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F6D4D0" w14:textId="466C9202" w:rsidR="0097031E" w:rsidRPr="003D41CD" w:rsidRDefault="0097031E" w:rsidP="0097031E">
      <w:pPr>
        <w:tabs>
          <w:tab w:val="right" w:pos="9639"/>
        </w:tabs>
        <w:spacing w:after="0"/>
        <w:rPr>
          <w:rFonts w:ascii="Arial" w:eastAsia="MS Mincho" w:hAnsi="Arial"/>
          <w:b/>
          <w:noProof/>
          <w:sz w:val="24"/>
          <w:lang w:eastAsia="ja-JP"/>
        </w:rPr>
      </w:pPr>
      <w:bookmarkStart w:id="0" w:name="_Hlk514061252"/>
      <w:r w:rsidRPr="003D41CD">
        <w:rPr>
          <w:rFonts w:ascii="Arial" w:eastAsia="MS Mincho" w:hAnsi="Arial"/>
          <w:b/>
          <w:noProof/>
          <w:sz w:val="24"/>
        </w:rPr>
        <w:t>3GPP TSG-RAN WG4 Meeting #9</w:t>
      </w:r>
      <w:r>
        <w:rPr>
          <w:rFonts w:ascii="Arial" w:eastAsia="MS Mincho" w:hAnsi="Arial"/>
          <w:b/>
          <w:noProof/>
          <w:sz w:val="24"/>
        </w:rPr>
        <w:t>7</w:t>
      </w:r>
      <w:r w:rsidRPr="003D41CD">
        <w:rPr>
          <w:rFonts w:ascii="Arial" w:eastAsia="MS Mincho" w:hAnsi="Arial"/>
          <w:b/>
          <w:noProof/>
          <w:sz w:val="24"/>
        </w:rPr>
        <w:t>-e</w:t>
      </w:r>
      <w:r w:rsidRPr="003D41CD">
        <w:rPr>
          <w:rFonts w:ascii="Arial" w:eastAsia="MS Mincho" w:hAnsi="Arial"/>
          <w:b/>
          <w:noProof/>
          <w:sz w:val="24"/>
        </w:rPr>
        <w:tab/>
      </w:r>
      <w:r w:rsidR="00E93989" w:rsidRPr="00E93989">
        <w:rPr>
          <w:rFonts w:ascii="Arial" w:eastAsia="MS Mincho" w:hAnsi="Arial"/>
          <w:b/>
          <w:noProof/>
          <w:sz w:val="24"/>
        </w:rPr>
        <w:t>R4-2016582</w:t>
      </w:r>
    </w:p>
    <w:p w14:paraId="274F1B76" w14:textId="77777777" w:rsidR="0097031E" w:rsidRPr="004012CD" w:rsidRDefault="0097031E" w:rsidP="0097031E">
      <w:pPr>
        <w:spacing w:after="60"/>
        <w:ind w:left="1985" w:hanging="1985"/>
        <w:rPr>
          <w:rFonts w:ascii="Arial" w:hAnsi="Arial" w:cs="Arial"/>
          <w:b/>
          <w:sz w:val="24"/>
        </w:rPr>
      </w:pPr>
      <w:r w:rsidRPr="004012CD">
        <w:rPr>
          <w:rFonts w:ascii="Arial" w:hAnsi="Arial" w:cs="Arial"/>
          <w:b/>
          <w:sz w:val="24"/>
        </w:rPr>
        <w:t xml:space="preserve">Electronic Meeting, </w:t>
      </w:r>
      <w:r>
        <w:rPr>
          <w:rFonts w:ascii="Arial" w:hAnsi="Arial" w:cs="Arial"/>
          <w:b/>
          <w:sz w:val="24"/>
        </w:rPr>
        <w:t>2</w:t>
      </w:r>
      <w:r w:rsidRPr="004012CD">
        <w:rPr>
          <w:rFonts w:ascii="Arial" w:hAnsi="Arial" w:cs="Arial"/>
          <w:b/>
          <w:sz w:val="24"/>
        </w:rPr>
        <w:t>-</w:t>
      </w:r>
      <w:r>
        <w:rPr>
          <w:rFonts w:ascii="Arial" w:hAnsi="Arial" w:cs="Arial"/>
          <w:b/>
          <w:sz w:val="24"/>
        </w:rPr>
        <w:t>13</w:t>
      </w:r>
      <w:r w:rsidRPr="004012CD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>Nov</w:t>
      </w:r>
      <w:r w:rsidRPr="004012CD">
        <w:rPr>
          <w:rFonts w:ascii="Arial" w:hAnsi="Arial" w:cs="Arial"/>
          <w:b/>
          <w:sz w:val="24"/>
        </w:rPr>
        <w:t>. 2020</w:t>
      </w:r>
    </w:p>
    <w:p w14:paraId="6BC2A222" w14:textId="39F0B54F" w:rsidR="00E15ADE" w:rsidRPr="00FB39B6" w:rsidRDefault="00E15ADE" w:rsidP="00E15ADE">
      <w:pPr>
        <w:widowControl w:val="0"/>
        <w:spacing w:after="0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FB39B6">
        <w:rPr>
          <w:rFonts w:ascii="Arial" w:hAnsi="Arial" w:cs="Arial"/>
          <w:b/>
          <w:noProof/>
          <w:sz w:val="24"/>
          <w:szCs w:val="24"/>
          <w:lang w:val="en-US" w:eastAsia="en-US"/>
        </w:rPr>
        <w:t>Agenda Item:</w:t>
      </w:r>
      <w:r w:rsidRPr="00FB39B6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="00953941" w:rsidRPr="00FB39B6">
        <w:rPr>
          <w:rFonts w:ascii="Arial" w:hAnsi="Arial" w:cs="Arial"/>
          <w:bCs/>
          <w:noProof/>
          <w:sz w:val="24"/>
          <w:szCs w:val="24"/>
          <w:lang w:val="en-US" w:eastAsia="en-US"/>
        </w:rPr>
        <w:t>4.</w:t>
      </w:r>
      <w:r w:rsidR="00C67B68">
        <w:rPr>
          <w:rFonts w:ascii="Arial" w:hAnsi="Arial" w:cs="Arial"/>
          <w:bCs/>
          <w:noProof/>
          <w:sz w:val="24"/>
          <w:szCs w:val="24"/>
          <w:lang w:val="en-US" w:eastAsia="en-US"/>
        </w:rPr>
        <w:t>8</w:t>
      </w:r>
      <w:bookmarkStart w:id="1" w:name="_GoBack"/>
      <w:bookmarkEnd w:id="1"/>
    </w:p>
    <w:p w14:paraId="262C660C" w14:textId="77777777" w:rsidR="003A0AC3" w:rsidRPr="00CF6EC9" w:rsidRDefault="003A0AC3" w:rsidP="003A0AC3">
      <w:pPr>
        <w:widowControl w:val="0"/>
        <w:spacing w:after="0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 xml:space="preserve">Source: 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CF6EC9">
        <w:rPr>
          <w:rFonts w:ascii="Arial" w:hAnsi="Arial"/>
          <w:bCs/>
          <w:noProof/>
          <w:sz w:val="24"/>
          <w:lang w:val="en-US" w:eastAsia="en-US"/>
        </w:rPr>
        <w:t>Qualcomm Incorporated</w:t>
      </w:r>
    </w:p>
    <w:p w14:paraId="1053AC1C" w14:textId="4EF19723" w:rsidR="003A0AC3" w:rsidRPr="00CF6EC9" w:rsidRDefault="003A0AC3" w:rsidP="003A0AC3">
      <w:pPr>
        <w:widowControl w:val="0"/>
        <w:spacing w:after="0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 xml:space="preserve">Title: 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="00A17B7F" w:rsidRPr="00A17B7F">
        <w:rPr>
          <w:rFonts w:ascii="Arial" w:hAnsi="Arial"/>
          <w:bCs/>
          <w:noProof/>
          <w:sz w:val="24"/>
          <w:lang w:val="en-US" w:eastAsia="en-US"/>
        </w:rPr>
        <w:t>Missing TRS Configurations in Test Cases</w:t>
      </w:r>
    </w:p>
    <w:p w14:paraId="3E32F55B" w14:textId="722D222C" w:rsidR="003A0AC3" w:rsidRPr="00CF6EC9" w:rsidRDefault="003A0AC3" w:rsidP="003A0AC3">
      <w:pPr>
        <w:widowControl w:val="0"/>
        <w:spacing w:after="0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>Document for: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="002F6B07">
        <w:rPr>
          <w:rFonts w:ascii="Arial" w:hAnsi="Arial" w:cs="Arial"/>
          <w:bCs/>
          <w:noProof/>
          <w:sz w:val="24"/>
          <w:szCs w:val="24"/>
          <w:lang w:val="en-US" w:eastAsia="en-US"/>
        </w:rPr>
        <w:t>Discussion</w:t>
      </w:r>
    </w:p>
    <w:bookmarkEnd w:id="0"/>
    <w:p w14:paraId="47416D2B" w14:textId="77777777" w:rsidR="0045428D" w:rsidRDefault="000A567D" w:rsidP="002A1C01">
      <w:pPr>
        <w:pStyle w:val="Heading1"/>
      </w:pPr>
      <w:r>
        <w:t>1.</w:t>
      </w:r>
      <w:r>
        <w:tab/>
      </w:r>
      <w:r w:rsidR="002A1C01">
        <w:t>Introduction</w:t>
      </w:r>
    </w:p>
    <w:p w14:paraId="0D0A098A" w14:textId="442B41DE" w:rsidR="00451E18" w:rsidRDefault="00674D97" w:rsidP="007E7C33">
      <w:pPr>
        <w:jc w:val="both"/>
      </w:pPr>
      <w:r>
        <w:t xml:space="preserve">In this contribution, </w:t>
      </w:r>
      <w:r w:rsidR="00451E18">
        <w:t>we list test cases where TRS configuration is missing, and propose to make a list of TCs that require TRS configuration addition CR so that all can be corrected at once.</w:t>
      </w:r>
    </w:p>
    <w:p w14:paraId="44DBE9FA" w14:textId="2B9276BB" w:rsidR="00EF60CC" w:rsidRDefault="000A567D" w:rsidP="00EF60CC">
      <w:pPr>
        <w:pStyle w:val="Heading1"/>
      </w:pPr>
      <w:r>
        <w:t xml:space="preserve">2. </w:t>
      </w:r>
      <w:r>
        <w:tab/>
      </w:r>
      <w:r w:rsidR="002A1C01">
        <w:t>Discussion</w:t>
      </w:r>
    </w:p>
    <w:p w14:paraId="3A131A9E" w14:textId="77777777" w:rsidR="00965460" w:rsidRDefault="006A376A" w:rsidP="00965460">
      <w:pPr>
        <w:jc w:val="both"/>
      </w:pPr>
      <w:r>
        <w:t xml:space="preserve">In RAN#90bis meeting, RAN4 agreed that even FR1 test cases for UE in RRC Connected mode should be configured with TRS because it is one of essential reference signals for time/frequency tracking and PDCCH/PDSCH demodulation. </w:t>
      </w:r>
      <w:r w:rsidR="00965460">
        <w:t xml:space="preserve">Besides, RAN1 spec TS38.214 also says “A UE in RRC connected mode is expected to receive the higher layer UE specific configuration of a </w:t>
      </w:r>
      <w:r w:rsidR="00965460" w:rsidRPr="00CD31FB">
        <w:rPr>
          <w:i/>
          <w:iCs/>
        </w:rPr>
        <w:t>NZP-CSI-RS-ResourceSet</w:t>
      </w:r>
      <w:r w:rsidR="00965460">
        <w:t xml:space="preserve"> configured with higher layer parameter </w:t>
      </w:r>
      <w:r w:rsidR="00965460" w:rsidRPr="00CD31FB">
        <w:rPr>
          <w:i/>
          <w:iCs/>
        </w:rPr>
        <w:t>trs-Info</w:t>
      </w:r>
      <w:r w:rsidR="00965460">
        <w:t>.”</w:t>
      </w:r>
    </w:p>
    <w:p w14:paraId="3D7B0AD8" w14:textId="09F0EE9B" w:rsidR="008B75BA" w:rsidRDefault="008B75BA" w:rsidP="00F61881">
      <w:pPr>
        <w:jc w:val="both"/>
      </w:pPr>
    </w:p>
    <w:p w14:paraId="3A644DC8" w14:textId="55B2B8CF" w:rsidR="005F1BFF" w:rsidRPr="00965460" w:rsidRDefault="005F1BFF" w:rsidP="005F1BFF">
      <w:pPr>
        <w:rPr>
          <w:i/>
          <w:iCs/>
          <w:highlight w:val="green"/>
        </w:rPr>
      </w:pPr>
      <w:r w:rsidRPr="00965460">
        <w:rPr>
          <w:rFonts w:hint="eastAsia"/>
          <w:i/>
          <w:iCs/>
          <w:highlight w:val="green"/>
        </w:rPr>
        <w:t>A</w:t>
      </w:r>
      <w:r w:rsidRPr="00965460">
        <w:rPr>
          <w:i/>
          <w:iCs/>
          <w:highlight w:val="green"/>
        </w:rPr>
        <w:t>greement</w:t>
      </w:r>
      <w:r w:rsidRPr="00965460">
        <w:rPr>
          <w:i/>
          <w:iCs/>
        </w:rPr>
        <w:t>:</w:t>
      </w:r>
      <w:r w:rsidR="004A2447" w:rsidRPr="00965460">
        <w:rPr>
          <w:i/>
          <w:iCs/>
        </w:rPr>
        <w:t xml:space="preserve"> (</w:t>
      </w:r>
      <w:r w:rsidR="00680DB1" w:rsidRPr="00965460">
        <w:rPr>
          <w:i/>
          <w:iCs/>
        </w:rPr>
        <w:t>R4-1904784 in RAN4#90bis</w:t>
      </w:r>
      <w:r w:rsidR="004A2447" w:rsidRPr="00965460">
        <w:rPr>
          <w:i/>
          <w:iCs/>
        </w:rPr>
        <w:t>)</w:t>
      </w:r>
    </w:p>
    <w:p w14:paraId="3508CDBE" w14:textId="77777777" w:rsidR="005F1BFF" w:rsidRPr="00965460" w:rsidRDefault="005F1BFF" w:rsidP="005F1BFF">
      <w:pPr>
        <w:rPr>
          <w:i/>
          <w:iCs/>
        </w:rPr>
      </w:pPr>
      <w:r w:rsidRPr="00965460">
        <w:rPr>
          <w:i/>
          <w:iCs/>
        </w:rPr>
        <w:t>The CSI-RS for tracking is also configured in all the FR1 test cases in CONNECTED mode.</w:t>
      </w:r>
    </w:p>
    <w:p w14:paraId="4EF86D9F" w14:textId="77777777" w:rsidR="00D86291" w:rsidRDefault="00D86291" w:rsidP="00D86291">
      <w:pPr>
        <w:jc w:val="both"/>
      </w:pPr>
    </w:p>
    <w:p w14:paraId="4C7AC7A1" w14:textId="7C1676C2" w:rsidR="005F1BFF" w:rsidRDefault="00965460" w:rsidP="00F61881">
      <w:pPr>
        <w:jc w:val="both"/>
      </w:pPr>
      <w:r>
        <w:t>Unfortunately, however, there are still more than 30 test cases where TRS configuration is missing, hence, UE may not be able to properly decode downlink channels</w:t>
      </w:r>
      <w:r w:rsidR="00B863F5">
        <w:t xml:space="preserve"> and ends up with test failure</w:t>
      </w:r>
      <w:r w:rsidR="004F1441">
        <w:t>s</w:t>
      </w:r>
      <w:r w:rsidR="00B863F5">
        <w:t>.</w:t>
      </w:r>
      <w:r w:rsidR="004F1441">
        <w:t xml:space="preserve"> TCs that need a CR of TRS configuration addition are listed below:</w:t>
      </w:r>
    </w:p>
    <w:p w14:paraId="492CFCBF" w14:textId="77777777" w:rsidR="00E217B6" w:rsidRPr="000636AF" w:rsidRDefault="00E217B6" w:rsidP="004F1441">
      <w:pPr>
        <w:ind w:left="360"/>
        <w:jc w:val="both"/>
        <w:rPr>
          <w:b/>
          <w:bCs/>
        </w:rPr>
      </w:pPr>
      <w:r w:rsidRPr="000636AF">
        <w:rPr>
          <w:b/>
          <w:bCs/>
        </w:rPr>
        <w:t>SA FR1</w:t>
      </w:r>
    </w:p>
    <w:p w14:paraId="5DE9139C" w14:textId="77777777" w:rsidR="00E217B6" w:rsidRDefault="00E217B6" w:rsidP="004F1441">
      <w:pPr>
        <w:pStyle w:val="ListParagraph"/>
        <w:numPr>
          <w:ilvl w:val="0"/>
          <w:numId w:val="1"/>
        </w:numPr>
        <w:ind w:left="1080"/>
        <w:jc w:val="both"/>
      </w:pPr>
      <w:r>
        <w:t>A.6.3.2.2.1  Contention based random access test in FR1 for NR standalone</w:t>
      </w:r>
    </w:p>
    <w:p w14:paraId="51A23AE9" w14:textId="77777777" w:rsidR="00E217B6" w:rsidRDefault="00E217B6" w:rsidP="004F1441">
      <w:pPr>
        <w:pStyle w:val="ListParagraph"/>
        <w:numPr>
          <w:ilvl w:val="0"/>
          <w:numId w:val="1"/>
        </w:numPr>
        <w:ind w:left="1080"/>
        <w:jc w:val="both"/>
      </w:pPr>
      <w:r>
        <w:t>A.6.3.2.2.2  Non-Contention based random access test in FR1 for NR standalone</w:t>
      </w:r>
    </w:p>
    <w:p w14:paraId="57BAE46B" w14:textId="77777777" w:rsidR="00E217B6" w:rsidRDefault="00E217B6" w:rsidP="004F1441">
      <w:pPr>
        <w:pStyle w:val="ListParagraph"/>
        <w:numPr>
          <w:ilvl w:val="0"/>
          <w:numId w:val="1"/>
        </w:numPr>
        <w:ind w:left="1080"/>
        <w:jc w:val="both"/>
      </w:pPr>
      <w:r>
        <w:t>A.6.3.2.3.1  Redirection from NR in FR1 to NR in FR1</w:t>
      </w:r>
    </w:p>
    <w:p w14:paraId="37D9CCAA" w14:textId="77777777" w:rsidR="00E217B6" w:rsidRDefault="00E217B6" w:rsidP="004F1441">
      <w:pPr>
        <w:pStyle w:val="ListParagraph"/>
        <w:numPr>
          <w:ilvl w:val="0"/>
          <w:numId w:val="1"/>
        </w:numPr>
        <w:ind w:left="1080"/>
        <w:jc w:val="both"/>
      </w:pPr>
      <w:r>
        <w:t>A.6.3.2.3.2  Redirection from NR in FR1 to E-UTRAN</w:t>
      </w:r>
    </w:p>
    <w:p w14:paraId="398D6FE6" w14:textId="77777777" w:rsidR="00E217B6" w:rsidRDefault="00E217B6" w:rsidP="004F1441">
      <w:pPr>
        <w:pStyle w:val="ListParagraph"/>
        <w:numPr>
          <w:ilvl w:val="0"/>
          <w:numId w:val="1"/>
        </w:numPr>
        <w:ind w:left="1080"/>
        <w:jc w:val="both"/>
      </w:pPr>
      <w:r>
        <w:t>A.6.5.2.1  Interruptions during measurements on deactivated NR SCC in FR1</w:t>
      </w:r>
    </w:p>
    <w:p w14:paraId="020A91BE" w14:textId="77777777" w:rsidR="00E217B6" w:rsidRDefault="00E217B6" w:rsidP="004F1441">
      <w:pPr>
        <w:pStyle w:val="ListParagraph"/>
        <w:numPr>
          <w:ilvl w:val="0"/>
          <w:numId w:val="1"/>
        </w:numPr>
        <w:ind w:left="1080"/>
        <w:jc w:val="both"/>
      </w:pPr>
      <w:r>
        <w:t>A.6.5.4.1  UE UL carrier RRC reconfiguration Delay</w:t>
      </w:r>
    </w:p>
    <w:p w14:paraId="24CA528B" w14:textId="6A85C890" w:rsidR="00E217B6" w:rsidRDefault="00E217B6" w:rsidP="004F1441">
      <w:pPr>
        <w:pStyle w:val="ListParagraph"/>
        <w:numPr>
          <w:ilvl w:val="0"/>
          <w:numId w:val="1"/>
        </w:numPr>
        <w:ind w:left="1080"/>
        <w:jc w:val="both"/>
      </w:pPr>
      <w:r>
        <w:t>A.6.6.3.1  SA NR - E-UTRAN event-triggered reporting in non-DRX in FR1</w:t>
      </w:r>
    </w:p>
    <w:p w14:paraId="635DC621" w14:textId="544794BB" w:rsidR="00E217B6" w:rsidRDefault="004A299C" w:rsidP="004F1441">
      <w:pPr>
        <w:pStyle w:val="ListParagraph"/>
        <w:numPr>
          <w:ilvl w:val="0"/>
          <w:numId w:val="1"/>
        </w:numPr>
        <w:ind w:left="1080"/>
        <w:jc w:val="both"/>
      </w:pPr>
      <w:r w:rsidRPr="004A299C">
        <w:t>A.6.6.3.2  SA NR - E-UTRAN event-triggered reporting in DRX in FR1</w:t>
      </w:r>
    </w:p>
    <w:p w14:paraId="5921A81E" w14:textId="790ABFBD" w:rsidR="004A299C" w:rsidRDefault="004A299C" w:rsidP="004F1441">
      <w:pPr>
        <w:pStyle w:val="ListParagraph"/>
        <w:numPr>
          <w:ilvl w:val="0"/>
          <w:numId w:val="1"/>
        </w:numPr>
        <w:ind w:left="1080"/>
        <w:jc w:val="both"/>
      </w:pPr>
      <w:r w:rsidRPr="004A299C">
        <w:t>A.6.6.5.1  SA NR - UTRAN FDD event-triggered reporting in non-DRX in FR1</w:t>
      </w:r>
    </w:p>
    <w:p w14:paraId="2C6ABB90" w14:textId="1CABBEF4" w:rsidR="004A299C" w:rsidRDefault="00415EC9" w:rsidP="004F1441">
      <w:pPr>
        <w:pStyle w:val="ListParagraph"/>
        <w:numPr>
          <w:ilvl w:val="0"/>
          <w:numId w:val="1"/>
        </w:numPr>
        <w:ind w:left="1080"/>
        <w:jc w:val="both"/>
      </w:pPr>
      <w:r>
        <w:t>A.6.7.2.1  SA: Intra-frequency measurement accuracy with FR1 serving cell and FR1 target cell</w:t>
      </w:r>
    </w:p>
    <w:p w14:paraId="4ED7F304" w14:textId="561269DE" w:rsidR="002C07DD" w:rsidRDefault="00415EC9" w:rsidP="004F1441">
      <w:pPr>
        <w:pStyle w:val="ListParagraph"/>
        <w:numPr>
          <w:ilvl w:val="0"/>
          <w:numId w:val="1"/>
        </w:numPr>
        <w:ind w:left="1080"/>
        <w:jc w:val="both"/>
      </w:pPr>
      <w:r>
        <w:t>A.6.7.2.2  SA Inter-frequency measurement accuracy with FR1 serving cell and FR1 target cell</w:t>
      </w:r>
    </w:p>
    <w:p w14:paraId="1B74448A" w14:textId="231AFDF0" w:rsidR="00415EC9" w:rsidRDefault="00A839A3" w:rsidP="004F1441">
      <w:pPr>
        <w:pStyle w:val="ListParagraph"/>
        <w:numPr>
          <w:ilvl w:val="0"/>
          <w:numId w:val="1"/>
        </w:numPr>
        <w:ind w:left="1080"/>
        <w:jc w:val="both"/>
      </w:pPr>
      <w:r w:rsidRPr="00A839A3">
        <w:t>A.6.7.5.1  SA: inter-RAT measurement accuracy with FR1 serving cell</w:t>
      </w:r>
    </w:p>
    <w:p w14:paraId="0D0D9D7E" w14:textId="4D03D7E5" w:rsidR="00415EC9" w:rsidRDefault="00343DAF" w:rsidP="004F1441">
      <w:pPr>
        <w:pStyle w:val="ListParagraph"/>
        <w:numPr>
          <w:ilvl w:val="0"/>
          <w:numId w:val="1"/>
        </w:numPr>
        <w:ind w:left="1080"/>
        <w:jc w:val="both"/>
      </w:pPr>
      <w:r w:rsidRPr="00343DAF">
        <w:t>A.6.7.6.1  SA: inter-RAT measurement accuracy with FR1 serving cell</w:t>
      </w:r>
    </w:p>
    <w:p w14:paraId="277E3BC4" w14:textId="41BC878A" w:rsidR="00343DAF" w:rsidRDefault="00343DAF" w:rsidP="004F1441">
      <w:pPr>
        <w:pStyle w:val="ListParagraph"/>
        <w:numPr>
          <w:ilvl w:val="0"/>
          <w:numId w:val="1"/>
        </w:numPr>
        <w:ind w:left="1080"/>
        <w:jc w:val="both"/>
      </w:pPr>
      <w:r w:rsidRPr="00343DAF">
        <w:t>A.6.7.7.1  SA: inter-RAT measurement accuracy with FR1 serving cell</w:t>
      </w:r>
    </w:p>
    <w:p w14:paraId="610B86E5" w14:textId="2AF9E928" w:rsidR="00461948" w:rsidRPr="000636AF" w:rsidRDefault="00461948" w:rsidP="004F1441">
      <w:pPr>
        <w:ind w:left="360"/>
        <w:jc w:val="both"/>
        <w:rPr>
          <w:b/>
          <w:bCs/>
        </w:rPr>
      </w:pPr>
      <w:bookmarkStart w:id="2" w:name="_Hlk54350461"/>
      <w:r w:rsidRPr="000636AF">
        <w:rPr>
          <w:b/>
          <w:bCs/>
        </w:rPr>
        <w:t>SA FR</w:t>
      </w:r>
      <w:r>
        <w:rPr>
          <w:b/>
          <w:bCs/>
        </w:rPr>
        <w:t>2</w:t>
      </w:r>
    </w:p>
    <w:bookmarkEnd w:id="2"/>
    <w:p w14:paraId="78A898D0" w14:textId="43908FCB" w:rsidR="00343DAF" w:rsidRDefault="0023032C" w:rsidP="004F1441">
      <w:pPr>
        <w:pStyle w:val="ListParagraph"/>
        <w:numPr>
          <w:ilvl w:val="0"/>
          <w:numId w:val="2"/>
        </w:numPr>
        <w:ind w:left="1080"/>
        <w:jc w:val="both"/>
      </w:pPr>
      <w:r w:rsidRPr="0023032C">
        <w:t>A.7.3.2.2.1  Contention based random access test in FR2 for NR Standalone</w:t>
      </w:r>
    </w:p>
    <w:p w14:paraId="1BE9294D" w14:textId="4BD7645E" w:rsidR="0023032C" w:rsidRDefault="003A6020" w:rsidP="004F1441">
      <w:pPr>
        <w:pStyle w:val="ListParagraph"/>
        <w:numPr>
          <w:ilvl w:val="0"/>
          <w:numId w:val="2"/>
        </w:numPr>
        <w:ind w:left="1080"/>
        <w:jc w:val="both"/>
      </w:pPr>
      <w:r w:rsidRPr="003A6020">
        <w:t>A.7.3.2.2.2  Non-contention based random access test in FR2 for NR Standalone</w:t>
      </w:r>
    </w:p>
    <w:p w14:paraId="21323FA5" w14:textId="63D7E939" w:rsidR="003A6020" w:rsidRDefault="003D6C9F" w:rsidP="004F1441">
      <w:pPr>
        <w:pStyle w:val="ListParagraph"/>
        <w:numPr>
          <w:ilvl w:val="0"/>
          <w:numId w:val="2"/>
        </w:numPr>
        <w:ind w:left="1080"/>
        <w:jc w:val="both"/>
      </w:pPr>
      <w:r>
        <w:t>A.7.6.2.5  SA event triggered reporting tests for FR2 without SSB time index detection when DRX is not used (PCell in FR1)</w:t>
      </w:r>
    </w:p>
    <w:p w14:paraId="524956E0" w14:textId="14CD4F95" w:rsidR="00C047D4" w:rsidRDefault="00B866FA" w:rsidP="004F1441">
      <w:pPr>
        <w:pStyle w:val="ListParagraph"/>
        <w:numPr>
          <w:ilvl w:val="0"/>
          <w:numId w:val="2"/>
        </w:numPr>
        <w:ind w:left="1080"/>
        <w:jc w:val="both"/>
      </w:pPr>
      <w:r>
        <w:t>A.7.6.2.6  SA event triggered reporting tests for FR2 without SSB time index detection when DRX is used (PCell in FR1)</w:t>
      </w:r>
    </w:p>
    <w:p w14:paraId="3406D4A0" w14:textId="2D97596D" w:rsidR="003D6C9F" w:rsidRDefault="00B866FA" w:rsidP="004F1441">
      <w:pPr>
        <w:pStyle w:val="ListParagraph"/>
        <w:numPr>
          <w:ilvl w:val="0"/>
          <w:numId w:val="2"/>
        </w:numPr>
        <w:ind w:left="1080"/>
        <w:jc w:val="both"/>
      </w:pPr>
      <w:r>
        <w:t>A.7.6.2.7  SA event triggered reporting tests for FR2 with SSB time index detection when DRX is not used (PCell in FR1)</w:t>
      </w:r>
    </w:p>
    <w:p w14:paraId="24C312E7" w14:textId="4AC283AF" w:rsidR="00B866FA" w:rsidRDefault="00B866FA" w:rsidP="004F1441">
      <w:pPr>
        <w:pStyle w:val="ListParagraph"/>
        <w:numPr>
          <w:ilvl w:val="0"/>
          <w:numId w:val="2"/>
        </w:numPr>
        <w:ind w:left="1080"/>
        <w:jc w:val="both"/>
      </w:pPr>
      <w:r>
        <w:lastRenderedPageBreak/>
        <w:t>A.7.6.2.8  SA event triggered reporting tests for FR2 with SSB time index detection when DRX is used (PCell in FR1)</w:t>
      </w:r>
    </w:p>
    <w:p w14:paraId="38F3B198" w14:textId="50BF0058" w:rsidR="00B866FA" w:rsidRDefault="00764A4F" w:rsidP="004F1441">
      <w:pPr>
        <w:pStyle w:val="ListParagraph"/>
        <w:numPr>
          <w:ilvl w:val="0"/>
          <w:numId w:val="2"/>
        </w:numPr>
        <w:ind w:left="1080"/>
        <w:jc w:val="both"/>
      </w:pPr>
      <w:r>
        <w:t>A.7.7.2.1  SA intra-frequency measurement accuracy with FR2 serving cell and FR2 target cell</w:t>
      </w:r>
    </w:p>
    <w:p w14:paraId="6F097CB7" w14:textId="23CEE443" w:rsidR="00B866FA" w:rsidRDefault="00764A4F" w:rsidP="004F1441">
      <w:pPr>
        <w:pStyle w:val="ListParagraph"/>
        <w:numPr>
          <w:ilvl w:val="0"/>
          <w:numId w:val="2"/>
        </w:numPr>
        <w:ind w:left="1080"/>
        <w:jc w:val="both"/>
      </w:pPr>
      <w:r>
        <w:t>A.7.7.2.2  SA Inter-frequency measurement accuracy with FR2 serving cell and FR2 TDD target cell</w:t>
      </w:r>
    </w:p>
    <w:p w14:paraId="619911DE" w14:textId="53C1B663" w:rsidR="00CE59BD" w:rsidRPr="000636AF" w:rsidRDefault="00CE59BD" w:rsidP="004F1441">
      <w:pPr>
        <w:ind w:left="360"/>
        <w:jc w:val="both"/>
        <w:rPr>
          <w:b/>
          <w:bCs/>
        </w:rPr>
      </w:pPr>
      <w:bookmarkStart w:id="3" w:name="_Hlk54350522"/>
      <w:r>
        <w:rPr>
          <w:b/>
          <w:bCs/>
        </w:rPr>
        <w:t>N</w:t>
      </w:r>
      <w:r w:rsidRPr="000636AF">
        <w:rPr>
          <w:b/>
          <w:bCs/>
        </w:rPr>
        <w:t>SA FR</w:t>
      </w:r>
      <w:r>
        <w:rPr>
          <w:b/>
          <w:bCs/>
        </w:rPr>
        <w:t>1</w:t>
      </w:r>
    </w:p>
    <w:bookmarkEnd w:id="3"/>
    <w:p w14:paraId="2245BCEC" w14:textId="3E043704" w:rsidR="000E0DB0" w:rsidRDefault="00984240" w:rsidP="004F1441">
      <w:pPr>
        <w:pStyle w:val="ListParagraph"/>
        <w:numPr>
          <w:ilvl w:val="0"/>
          <w:numId w:val="3"/>
        </w:numPr>
        <w:ind w:left="1080"/>
        <w:jc w:val="both"/>
      </w:pPr>
      <w:r w:rsidRPr="00984240">
        <w:t>A.4.5.4.1  UE UL carrier RRC reconfiguration Delay</w:t>
      </w:r>
    </w:p>
    <w:p w14:paraId="42BF5F75" w14:textId="1BE53550" w:rsidR="00984240" w:rsidRDefault="006B588B" w:rsidP="004F1441">
      <w:pPr>
        <w:pStyle w:val="ListParagraph"/>
        <w:numPr>
          <w:ilvl w:val="0"/>
          <w:numId w:val="3"/>
        </w:numPr>
        <w:ind w:left="1080"/>
        <w:jc w:val="both"/>
      </w:pPr>
      <w:r w:rsidRPr="006B588B">
        <w:t>A.4.7.5.1  SFTD accuracy</w:t>
      </w:r>
    </w:p>
    <w:p w14:paraId="7ABEE31F" w14:textId="35A89F27" w:rsidR="006B588B" w:rsidRPr="000636AF" w:rsidRDefault="006B588B" w:rsidP="004F1441">
      <w:pPr>
        <w:ind w:left="360"/>
        <w:jc w:val="both"/>
        <w:rPr>
          <w:b/>
          <w:bCs/>
        </w:rPr>
      </w:pPr>
      <w:r>
        <w:rPr>
          <w:b/>
          <w:bCs/>
        </w:rPr>
        <w:t>N</w:t>
      </w:r>
      <w:r w:rsidRPr="000636AF">
        <w:rPr>
          <w:b/>
          <w:bCs/>
        </w:rPr>
        <w:t>SA FR</w:t>
      </w:r>
      <w:r>
        <w:rPr>
          <w:b/>
          <w:bCs/>
        </w:rPr>
        <w:t>2</w:t>
      </w:r>
    </w:p>
    <w:p w14:paraId="04EDA4C3" w14:textId="375036D2" w:rsidR="00C047D4" w:rsidRDefault="00903D3B" w:rsidP="004F1441">
      <w:pPr>
        <w:pStyle w:val="ListParagraph"/>
        <w:numPr>
          <w:ilvl w:val="0"/>
          <w:numId w:val="4"/>
        </w:numPr>
        <w:ind w:left="1080"/>
        <w:jc w:val="both"/>
      </w:pPr>
      <w:r w:rsidRPr="00903D3B">
        <w:t>A.5.3.2.2.1  Contention based random access test in FR2 for PSCell/SCell in EN-DC</w:t>
      </w:r>
    </w:p>
    <w:p w14:paraId="1B53F6E0" w14:textId="37DD9FE1" w:rsidR="00903D3B" w:rsidRDefault="005623C4" w:rsidP="004F1441">
      <w:pPr>
        <w:pStyle w:val="ListParagraph"/>
        <w:numPr>
          <w:ilvl w:val="0"/>
          <w:numId w:val="4"/>
        </w:numPr>
        <w:ind w:left="1080"/>
        <w:jc w:val="both"/>
      </w:pPr>
      <w:r w:rsidRPr="005623C4">
        <w:t>A.5.3.2.2.2  Non-contention based random access test in FR2 for PSCell/SCell in EN-DC</w:t>
      </w:r>
    </w:p>
    <w:p w14:paraId="4C4B51F4" w14:textId="0BD8B302" w:rsidR="005623C4" w:rsidRDefault="003A5D94" w:rsidP="004F1441">
      <w:pPr>
        <w:pStyle w:val="ListParagraph"/>
        <w:numPr>
          <w:ilvl w:val="0"/>
          <w:numId w:val="4"/>
        </w:numPr>
        <w:ind w:left="1080"/>
        <w:jc w:val="both"/>
      </w:pPr>
      <w:r w:rsidRPr="003A5D94">
        <w:t>A.5.6.1.2  EN-DC event triggered reporting test without gap under DRX</w:t>
      </w:r>
    </w:p>
    <w:p w14:paraId="2BD68FE7" w14:textId="3147362E" w:rsidR="00C047D4" w:rsidRDefault="00191BBA" w:rsidP="004F1441">
      <w:pPr>
        <w:pStyle w:val="ListParagraph"/>
        <w:numPr>
          <w:ilvl w:val="0"/>
          <w:numId w:val="4"/>
        </w:numPr>
        <w:ind w:left="1080"/>
        <w:jc w:val="both"/>
      </w:pPr>
      <w:r>
        <w:t>A.5.6.2.5  EN-DC event triggered reporting tests for FR2 cell without SSB time index detection when DRX is not used</w:t>
      </w:r>
    </w:p>
    <w:p w14:paraId="111E7495" w14:textId="1CB4DE1B" w:rsidR="00191BBA" w:rsidRDefault="00191BBA" w:rsidP="004F1441">
      <w:pPr>
        <w:pStyle w:val="ListParagraph"/>
        <w:numPr>
          <w:ilvl w:val="0"/>
          <w:numId w:val="4"/>
        </w:numPr>
        <w:ind w:left="1080"/>
        <w:jc w:val="both"/>
      </w:pPr>
      <w:r>
        <w:t>A.5.6.2.6  EN-DC event triggered reporting tests for FR2 cell without SSB time index detection when DRX is used</w:t>
      </w:r>
    </w:p>
    <w:p w14:paraId="69E825D2" w14:textId="6D070D35" w:rsidR="00191BBA" w:rsidRDefault="00191BBA" w:rsidP="004F1441">
      <w:pPr>
        <w:pStyle w:val="ListParagraph"/>
        <w:numPr>
          <w:ilvl w:val="0"/>
          <w:numId w:val="4"/>
        </w:numPr>
        <w:ind w:left="1080"/>
        <w:jc w:val="both"/>
      </w:pPr>
      <w:r>
        <w:t>A.5.6.2.7  EN-DC event triggered reporting tests for FR2 cell with SSB time index detection when DRX is not used</w:t>
      </w:r>
    </w:p>
    <w:p w14:paraId="35C7E553" w14:textId="407073A6" w:rsidR="00191BBA" w:rsidRDefault="009966BB" w:rsidP="004F1441">
      <w:pPr>
        <w:pStyle w:val="ListParagraph"/>
        <w:numPr>
          <w:ilvl w:val="0"/>
          <w:numId w:val="4"/>
        </w:numPr>
        <w:ind w:left="1080"/>
        <w:jc w:val="both"/>
      </w:pPr>
      <w:r>
        <w:t>A.5.6.2.8  EN-DC event triggered reporting tests for FR2 cell with SSB time index detection when DRX is used</w:t>
      </w:r>
    </w:p>
    <w:p w14:paraId="0E8868EE" w14:textId="5054D673" w:rsidR="00191BBA" w:rsidRDefault="009966BB" w:rsidP="004F1441">
      <w:pPr>
        <w:pStyle w:val="ListParagraph"/>
        <w:numPr>
          <w:ilvl w:val="0"/>
          <w:numId w:val="4"/>
        </w:numPr>
        <w:ind w:left="1080"/>
        <w:jc w:val="both"/>
      </w:pPr>
      <w:r>
        <w:t>A.5.7.1.1  EN-DC intra-frequency case measurement accuracy with FR2 serving cell and FR2 target cell</w:t>
      </w:r>
    </w:p>
    <w:p w14:paraId="61B3D543" w14:textId="67CE5DB1" w:rsidR="009966BB" w:rsidRDefault="00776391" w:rsidP="004F1441">
      <w:pPr>
        <w:pStyle w:val="ListParagraph"/>
        <w:numPr>
          <w:ilvl w:val="0"/>
          <w:numId w:val="4"/>
        </w:numPr>
        <w:ind w:left="1080"/>
        <w:jc w:val="both"/>
      </w:pPr>
      <w:r>
        <w:t>A.5.7.2.2  EN-DC Inter-frequency measurement accuracy with FR2 serving cell and FR2 TDD target cell</w:t>
      </w:r>
    </w:p>
    <w:p w14:paraId="42307386" w14:textId="77777777" w:rsidR="009966BB" w:rsidRDefault="009966BB" w:rsidP="009966BB">
      <w:pPr>
        <w:jc w:val="both"/>
      </w:pPr>
    </w:p>
    <w:p w14:paraId="5DB4ADE7" w14:textId="4CCA1521" w:rsidR="00191BBA" w:rsidRDefault="004F1441" w:rsidP="00191BBA">
      <w:pPr>
        <w:jc w:val="both"/>
      </w:pPr>
      <w:r>
        <w:t xml:space="preserve">Since all the TCs require a very similar correction and potentially there can be more TCs with the same issue, we propose </w:t>
      </w:r>
      <w:r w:rsidR="005F453C">
        <w:t xml:space="preserve">RAN4 </w:t>
      </w:r>
      <w:r w:rsidR="008E4967">
        <w:t>investigate</w:t>
      </w:r>
      <w:r w:rsidR="00631C98">
        <w:t>s</w:t>
      </w:r>
      <w:r w:rsidR="008E4967">
        <w:t xml:space="preserve"> </w:t>
      </w:r>
      <w:r w:rsidR="00DD35F1">
        <w:t>if there’re any missing TCs with the same issue</w:t>
      </w:r>
      <w:r w:rsidR="00631C98">
        <w:t>,</w:t>
      </w:r>
      <w:r w:rsidR="00DD35F1">
        <w:t xml:space="preserve"> agree</w:t>
      </w:r>
      <w:r w:rsidR="00631C98">
        <w:t>s</w:t>
      </w:r>
      <w:r w:rsidR="00DD35F1">
        <w:t xml:space="preserve"> </w:t>
      </w:r>
      <w:r w:rsidR="00631C98">
        <w:t xml:space="preserve">on a list of identified TCs, and correct </w:t>
      </w:r>
      <w:r w:rsidR="002B4B9D">
        <w:t xml:space="preserve">all of them via </w:t>
      </w:r>
      <w:r w:rsidR="00631C98">
        <w:t>one big CR</w:t>
      </w:r>
      <w:r w:rsidR="002B4B9D">
        <w:t>.</w:t>
      </w:r>
    </w:p>
    <w:p w14:paraId="1CB34BBD" w14:textId="77777777" w:rsidR="00EC3F4D" w:rsidRDefault="00EC3F4D" w:rsidP="00EC3F4D">
      <w:pPr>
        <w:ind w:left="990" w:hanging="990"/>
        <w:jc w:val="both"/>
        <w:rPr>
          <w:b/>
          <w:bCs/>
          <w:lang w:val="en-US" w:eastAsia="en-US"/>
        </w:rPr>
      </w:pPr>
    </w:p>
    <w:p w14:paraId="6CF6101B" w14:textId="2E51E4CF" w:rsidR="00EC3F4D" w:rsidRDefault="00EC3F4D" w:rsidP="001A20B0">
      <w:pPr>
        <w:ind w:left="1260" w:hanging="1260"/>
        <w:jc w:val="both"/>
        <w:rPr>
          <w:b/>
          <w:bCs/>
          <w:lang w:val="en-US" w:eastAsia="en-US"/>
        </w:rPr>
      </w:pPr>
      <w:r>
        <w:rPr>
          <w:b/>
          <w:bCs/>
          <w:lang w:val="en-US" w:eastAsia="en-US"/>
        </w:rPr>
        <w:t>Observation</w:t>
      </w:r>
      <w:r w:rsidRPr="005C4428">
        <w:rPr>
          <w:b/>
          <w:bCs/>
          <w:lang w:val="en-US" w:eastAsia="en-US"/>
        </w:rPr>
        <w:t xml:space="preserve"> 1: </w:t>
      </w:r>
      <w:r w:rsidR="001A20B0">
        <w:rPr>
          <w:b/>
          <w:bCs/>
          <w:lang w:val="en-US" w:eastAsia="en-US"/>
        </w:rPr>
        <w:t xml:space="preserve">There are more than 30 </w:t>
      </w:r>
      <w:r>
        <w:rPr>
          <w:b/>
          <w:bCs/>
          <w:lang w:val="en-US" w:eastAsia="en-US"/>
        </w:rPr>
        <w:t xml:space="preserve">Test Cases </w:t>
      </w:r>
      <w:r w:rsidR="001A20B0">
        <w:rPr>
          <w:b/>
          <w:bCs/>
          <w:lang w:val="en-US" w:eastAsia="en-US"/>
        </w:rPr>
        <w:t xml:space="preserve">where </w:t>
      </w:r>
      <w:r>
        <w:rPr>
          <w:b/>
          <w:bCs/>
          <w:lang w:val="en-US" w:eastAsia="en-US"/>
        </w:rPr>
        <w:t>TRS configuration</w:t>
      </w:r>
      <w:r w:rsidR="001A20B0">
        <w:rPr>
          <w:b/>
          <w:bCs/>
          <w:lang w:val="en-US" w:eastAsia="en-US"/>
        </w:rPr>
        <w:t xml:space="preserve"> is missing, hence, UE may not be properly tested.</w:t>
      </w:r>
    </w:p>
    <w:p w14:paraId="0B1BAE57" w14:textId="7F997178" w:rsidR="003B2275" w:rsidRPr="00EC3F4D" w:rsidRDefault="003B2275" w:rsidP="00F61881">
      <w:pPr>
        <w:jc w:val="both"/>
        <w:rPr>
          <w:lang w:val="en-US"/>
        </w:rPr>
      </w:pPr>
    </w:p>
    <w:p w14:paraId="790209DE" w14:textId="180A54CA" w:rsidR="0039433D" w:rsidRPr="005C4428" w:rsidRDefault="008D7ADF" w:rsidP="00056373">
      <w:pPr>
        <w:ind w:left="990" w:hanging="990"/>
        <w:jc w:val="both"/>
        <w:rPr>
          <w:b/>
          <w:bCs/>
          <w:lang w:val="en-US" w:eastAsia="en-US"/>
        </w:rPr>
      </w:pPr>
      <w:r w:rsidRPr="005C4428">
        <w:rPr>
          <w:b/>
          <w:bCs/>
          <w:lang w:val="en-US" w:eastAsia="en-US"/>
        </w:rPr>
        <w:t xml:space="preserve">Proposal 1: </w:t>
      </w:r>
      <w:r w:rsidR="001A20B0">
        <w:rPr>
          <w:b/>
          <w:bCs/>
          <w:lang w:val="en-US" w:eastAsia="en-US"/>
        </w:rPr>
        <w:t xml:space="preserve">In principle, </w:t>
      </w:r>
      <w:r w:rsidR="000E460A">
        <w:rPr>
          <w:b/>
          <w:bCs/>
          <w:lang w:val="en-US" w:eastAsia="en-US"/>
        </w:rPr>
        <w:t xml:space="preserve">RAN4 agrees that </w:t>
      </w:r>
      <w:r w:rsidR="001A2926">
        <w:rPr>
          <w:b/>
          <w:bCs/>
          <w:lang w:val="en-US" w:eastAsia="en-US"/>
        </w:rPr>
        <w:t xml:space="preserve">TRS configuration </w:t>
      </w:r>
      <w:r w:rsidR="00E8083C">
        <w:rPr>
          <w:b/>
          <w:bCs/>
          <w:lang w:val="en-US" w:eastAsia="en-US"/>
        </w:rPr>
        <w:t xml:space="preserve">should be </w:t>
      </w:r>
      <w:r w:rsidR="001A2926">
        <w:rPr>
          <w:b/>
          <w:bCs/>
          <w:lang w:val="en-US" w:eastAsia="en-US"/>
        </w:rPr>
        <w:t xml:space="preserve">added to </w:t>
      </w:r>
      <w:r w:rsidR="001A20B0">
        <w:rPr>
          <w:b/>
          <w:bCs/>
          <w:lang w:val="en-US" w:eastAsia="en-US"/>
        </w:rPr>
        <w:t xml:space="preserve">the following </w:t>
      </w:r>
      <w:r w:rsidR="001A2926">
        <w:rPr>
          <w:b/>
          <w:bCs/>
          <w:lang w:val="en-US" w:eastAsia="en-US"/>
        </w:rPr>
        <w:t>t</w:t>
      </w:r>
      <w:r w:rsidR="001A20B0">
        <w:rPr>
          <w:b/>
          <w:bCs/>
          <w:lang w:val="en-US" w:eastAsia="en-US"/>
        </w:rPr>
        <w:t xml:space="preserve">est </w:t>
      </w:r>
      <w:r w:rsidR="001A2926">
        <w:rPr>
          <w:b/>
          <w:bCs/>
          <w:lang w:val="en-US" w:eastAsia="en-US"/>
        </w:rPr>
        <w:t>c</w:t>
      </w:r>
      <w:r w:rsidR="001A20B0">
        <w:rPr>
          <w:b/>
          <w:bCs/>
          <w:lang w:val="en-US" w:eastAsia="en-US"/>
        </w:rPr>
        <w:t>ases</w:t>
      </w:r>
      <w:r w:rsidR="001A2926">
        <w:rPr>
          <w:b/>
          <w:bCs/>
          <w:lang w:val="en-US" w:eastAsia="en-US"/>
        </w:rPr>
        <w:t>.</w:t>
      </w:r>
      <w:r w:rsidR="00E8083C">
        <w:rPr>
          <w:b/>
          <w:bCs/>
          <w:lang w:val="en-US" w:eastAsia="en-US"/>
        </w:rPr>
        <w:t xml:space="preserve"> And the correction </w:t>
      </w:r>
      <w:r w:rsidR="000154A0">
        <w:rPr>
          <w:b/>
          <w:bCs/>
          <w:lang w:val="en-US" w:eastAsia="en-US"/>
        </w:rPr>
        <w:t xml:space="preserve">for each test case </w:t>
      </w:r>
      <w:r w:rsidR="00E8083C">
        <w:rPr>
          <w:b/>
          <w:bCs/>
          <w:lang w:val="en-US" w:eastAsia="en-US"/>
        </w:rPr>
        <w:t>will be made by one big CR.</w:t>
      </w:r>
    </w:p>
    <w:p w14:paraId="452B8367" w14:textId="77777777" w:rsidR="00BD5E78" w:rsidRPr="000636AF" w:rsidRDefault="00BD5E78" w:rsidP="00BD5E78">
      <w:pPr>
        <w:ind w:left="990"/>
        <w:jc w:val="both"/>
        <w:rPr>
          <w:b/>
          <w:bCs/>
        </w:rPr>
      </w:pPr>
      <w:r w:rsidRPr="000636AF">
        <w:rPr>
          <w:b/>
          <w:bCs/>
        </w:rPr>
        <w:t>SA FR1</w:t>
      </w:r>
    </w:p>
    <w:p w14:paraId="315CD4F2" w14:textId="77777777" w:rsidR="00BD5E78" w:rsidRDefault="00BD5E78" w:rsidP="00BD5E78">
      <w:pPr>
        <w:pStyle w:val="ListParagraph"/>
        <w:numPr>
          <w:ilvl w:val="0"/>
          <w:numId w:val="1"/>
        </w:numPr>
        <w:ind w:left="1710"/>
        <w:jc w:val="both"/>
      </w:pPr>
      <w:r>
        <w:t>A.6.3.2.2.1  Contention based random access test in FR1 for NR standalone</w:t>
      </w:r>
    </w:p>
    <w:p w14:paraId="5162092D" w14:textId="77777777" w:rsidR="00BD5E78" w:rsidRDefault="00BD5E78" w:rsidP="00BD5E78">
      <w:pPr>
        <w:pStyle w:val="ListParagraph"/>
        <w:numPr>
          <w:ilvl w:val="0"/>
          <w:numId w:val="1"/>
        </w:numPr>
        <w:ind w:left="1710"/>
        <w:jc w:val="both"/>
      </w:pPr>
      <w:r>
        <w:t>A.6.3.2.2.2  Non-Contention based random access test in FR1 for NR standalone</w:t>
      </w:r>
    </w:p>
    <w:p w14:paraId="3906E534" w14:textId="77777777" w:rsidR="00BD5E78" w:rsidRDefault="00BD5E78" w:rsidP="00BD5E78">
      <w:pPr>
        <w:pStyle w:val="ListParagraph"/>
        <w:numPr>
          <w:ilvl w:val="0"/>
          <w:numId w:val="1"/>
        </w:numPr>
        <w:ind w:left="1710"/>
        <w:jc w:val="both"/>
      </w:pPr>
      <w:r>
        <w:t>A.6.3.2.3.1  Redirection from NR in FR1 to NR in FR1</w:t>
      </w:r>
    </w:p>
    <w:p w14:paraId="5893DE45" w14:textId="77777777" w:rsidR="00BD5E78" w:rsidRDefault="00BD5E78" w:rsidP="00BD5E78">
      <w:pPr>
        <w:pStyle w:val="ListParagraph"/>
        <w:numPr>
          <w:ilvl w:val="0"/>
          <w:numId w:val="1"/>
        </w:numPr>
        <w:ind w:left="1710"/>
        <w:jc w:val="both"/>
      </w:pPr>
      <w:r>
        <w:t>A.6.3.2.3.2  Redirection from NR in FR1 to E-UTRAN</w:t>
      </w:r>
    </w:p>
    <w:p w14:paraId="3BC2E9DD" w14:textId="77777777" w:rsidR="00BD5E78" w:rsidRDefault="00BD5E78" w:rsidP="00BD5E78">
      <w:pPr>
        <w:pStyle w:val="ListParagraph"/>
        <w:numPr>
          <w:ilvl w:val="0"/>
          <w:numId w:val="1"/>
        </w:numPr>
        <w:ind w:left="1710"/>
        <w:jc w:val="both"/>
      </w:pPr>
      <w:r>
        <w:t>A.6.5.2.1  Interruptions during measurements on deactivated NR SCC in FR1</w:t>
      </w:r>
    </w:p>
    <w:p w14:paraId="3F92933C" w14:textId="77777777" w:rsidR="00BD5E78" w:rsidRDefault="00BD5E78" w:rsidP="00BD5E78">
      <w:pPr>
        <w:pStyle w:val="ListParagraph"/>
        <w:numPr>
          <w:ilvl w:val="0"/>
          <w:numId w:val="1"/>
        </w:numPr>
        <w:ind w:left="1710"/>
        <w:jc w:val="both"/>
      </w:pPr>
      <w:r>
        <w:t>A.6.5.4.1  UE UL carrier RRC reconfiguration Delay</w:t>
      </w:r>
    </w:p>
    <w:p w14:paraId="7527375D" w14:textId="77777777" w:rsidR="00BD5E78" w:rsidRDefault="00BD5E78" w:rsidP="00BD5E78">
      <w:pPr>
        <w:pStyle w:val="ListParagraph"/>
        <w:numPr>
          <w:ilvl w:val="0"/>
          <w:numId w:val="1"/>
        </w:numPr>
        <w:ind w:left="1710"/>
        <w:jc w:val="both"/>
      </w:pPr>
      <w:r>
        <w:t>A.6.6.3.1  SA NR - E-UTRAN event-triggered reporting in non-DRX in FR1</w:t>
      </w:r>
    </w:p>
    <w:p w14:paraId="7C83F16E" w14:textId="77777777" w:rsidR="00BD5E78" w:rsidRDefault="00BD5E78" w:rsidP="00BD5E78">
      <w:pPr>
        <w:pStyle w:val="ListParagraph"/>
        <w:numPr>
          <w:ilvl w:val="0"/>
          <w:numId w:val="1"/>
        </w:numPr>
        <w:ind w:left="1710"/>
        <w:jc w:val="both"/>
      </w:pPr>
      <w:r w:rsidRPr="004A299C">
        <w:t>A.6.6.3.2  SA NR - E-UTRAN event-triggered reporting in DRX in FR1</w:t>
      </w:r>
    </w:p>
    <w:p w14:paraId="6CD1F288" w14:textId="77777777" w:rsidR="00BD5E78" w:rsidRDefault="00BD5E78" w:rsidP="00BD5E78">
      <w:pPr>
        <w:pStyle w:val="ListParagraph"/>
        <w:numPr>
          <w:ilvl w:val="0"/>
          <w:numId w:val="1"/>
        </w:numPr>
        <w:ind w:left="1710"/>
        <w:jc w:val="both"/>
      </w:pPr>
      <w:r w:rsidRPr="004A299C">
        <w:t>A.6.6.5.1  SA NR - UTRAN FDD event-triggered reporting in non-DRX in FR1</w:t>
      </w:r>
    </w:p>
    <w:p w14:paraId="4D52490F" w14:textId="77777777" w:rsidR="00BD5E78" w:rsidRDefault="00BD5E78" w:rsidP="00BD5E78">
      <w:pPr>
        <w:pStyle w:val="ListParagraph"/>
        <w:numPr>
          <w:ilvl w:val="0"/>
          <w:numId w:val="1"/>
        </w:numPr>
        <w:ind w:left="1710"/>
        <w:jc w:val="both"/>
      </w:pPr>
      <w:r>
        <w:t>A.6.7.2.1  SA: Intra-frequency measurement accuracy with FR1 serving cell and FR1 target cell</w:t>
      </w:r>
    </w:p>
    <w:p w14:paraId="68C9B5D0" w14:textId="77777777" w:rsidR="00BD5E78" w:rsidRDefault="00BD5E78" w:rsidP="00BD5E78">
      <w:pPr>
        <w:pStyle w:val="ListParagraph"/>
        <w:numPr>
          <w:ilvl w:val="0"/>
          <w:numId w:val="1"/>
        </w:numPr>
        <w:ind w:left="1710"/>
        <w:jc w:val="both"/>
      </w:pPr>
      <w:r>
        <w:t>A.6.7.2.2  SA Inter-frequency measurement accuracy with FR1 serving cell and FR1 target cell</w:t>
      </w:r>
    </w:p>
    <w:p w14:paraId="1D50E5F3" w14:textId="77777777" w:rsidR="00BD5E78" w:rsidRDefault="00BD5E78" w:rsidP="00BD5E78">
      <w:pPr>
        <w:pStyle w:val="ListParagraph"/>
        <w:numPr>
          <w:ilvl w:val="0"/>
          <w:numId w:val="1"/>
        </w:numPr>
        <w:ind w:left="1710"/>
        <w:jc w:val="both"/>
      </w:pPr>
      <w:r w:rsidRPr="00A839A3">
        <w:t>A.6.7.5.1  SA: inter-RAT measurement accuracy with FR1 serving cell</w:t>
      </w:r>
    </w:p>
    <w:p w14:paraId="439258A5" w14:textId="77777777" w:rsidR="00BD5E78" w:rsidRDefault="00BD5E78" w:rsidP="00BD5E78">
      <w:pPr>
        <w:pStyle w:val="ListParagraph"/>
        <w:numPr>
          <w:ilvl w:val="0"/>
          <w:numId w:val="1"/>
        </w:numPr>
        <w:ind w:left="1710"/>
        <w:jc w:val="both"/>
      </w:pPr>
      <w:r w:rsidRPr="00343DAF">
        <w:t>A.6.7.6.1  SA: inter-RAT measurement accuracy with FR1 serving cell</w:t>
      </w:r>
    </w:p>
    <w:p w14:paraId="605F82B6" w14:textId="77777777" w:rsidR="00BD5E78" w:rsidRDefault="00BD5E78" w:rsidP="00BD5E78">
      <w:pPr>
        <w:pStyle w:val="ListParagraph"/>
        <w:numPr>
          <w:ilvl w:val="0"/>
          <w:numId w:val="1"/>
        </w:numPr>
        <w:ind w:left="1710"/>
        <w:jc w:val="both"/>
      </w:pPr>
      <w:r w:rsidRPr="00343DAF">
        <w:t>A.6.7.7.1  SA: inter-RAT measurement accuracy with FR1 serving cell</w:t>
      </w:r>
    </w:p>
    <w:p w14:paraId="4B2678FA" w14:textId="77777777" w:rsidR="00BD5E78" w:rsidRPr="000636AF" w:rsidRDefault="00BD5E78" w:rsidP="00BD5E78">
      <w:pPr>
        <w:ind w:left="990"/>
        <w:jc w:val="both"/>
        <w:rPr>
          <w:b/>
          <w:bCs/>
        </w:rPr>
      </w:pPr>
      <w:r w:rsidRPr="000636AF">
        <w:rPr>
          <w:b/>
          <w:bCs/>
        </w:rPr>
        <w:t>SA FR</w:t>
      </w:r>
      <w:r>
        <w:rPr>
          <w:b/>
          <w:bCs/>
        </w:rPr>
        <w:t>2</w:t>
      </w:r>
    </w:p>
    <w:p w14:paraId="1DFBE823" w14:textId="77777777" w:rsidR="00BD5E78" w:rsidRDefault="00BD5E78" w:rsidP="00BD5E78">
      <w:pPr>
        <w:pStyle w:val="ListParagraph"/>
        <w:numPr>
          <w:ilvl w:val="0"/>
          <w:numId w:val="2"/>
        </w:numPr>
        <w:ind w:left="1710"/>
        <w:jc w:val="both"/>
      </w:pPr>
      <w:r w:rsidRPr="0023032C">
        <w:t>A.7.3.2.2.1  Contention based random access test in FR2 for NR Standalone</w:t>
      </w:r>
    </w:p>
    <w:p w14:paraId="64054DF8" w14:textId="77777777" w:rsidR="00BD5E78" w:rsidRDefault="00BD5E78" w:rsidP="00BD5E78">
      <w:pPr>
        <w:pStyle w:val="ListParagraph"/>
        <w:numPr>
          <w:ilvl w:val="0"/>
          <w:numId w:val="2"/>
        </w:numPr>
        <w:ind w:left="1710"/>
        <w:jc w:val="both"/>
      </w:pPr>
      <w:r w:rsidRPr="003A6020">
        <w:t>A.7.3.2.2.2  Non-contention based random access test in FR2 for NR Standalone</w:t>
      </w:r>
    </w:p>
    <w:p w14:paraId="3A8D1955" w14:textId="77777777" w:rsidR="00BD5E78" w:rsidRDefault="00BD5E78" w:rsidP="00BD5E78">
      <w:pPr>
        <w:pStyle w:val="ListParagraph"/>
        <w:numPr>
          <w:ilvl w:val="0"/>
          <w:numId w:val="2"/>
        </w:numPr>
        <w:ind w:left="1710"/>
        <w:jc w:val="both"/>
      </w:pPr>
      <w:r>
        <w:t>A.7.6.2.5  SA event triggered reporting tests for FR2 without SSB time index detection when DRX is not used (PCell in FR1)</w:t>
      </w:r>
    </w:p>
    <w:p w14:paraId="52119D7B" w14:textId="77777777" w:rsidR="00BD5E78" w:rsidRDefault="00BD5E78" w:rsidP="00BD5E78">
      <w:pPr>
        <w:pStyle w:val="ListParagraph"/>
        <w:numPr>
          <w:ilvl w:val="0"/>
          <w:numId w:val="2"/>
        </w:numPr>
        <w:ind w:left="1710"/>
        <w:jc w:val="both"/>
      </w:pPr>
      <w:r>
        <w:lastRenderedPageBreak/>
        <w:t>A.7.6.2.6  SA event triggered reporting tests for FR2 without SSB time index detection when DRX is used (PCell in FR1)</w:t>
      </w:r>
    </w:p>
    <w:p w14:paraId="08D35C17" w14:textId="77777777" w:rsidR="00BD5E78" w:rsidRDefault="00BD5E78" w:rsidP="00BD5E78">
      <w:pPr>
        <w:pStyle w:val="ListParagraph"/>
        <w:numPr>
          <w:ilvl w:val="0"/>
          <w:numId w:val="2"/>
        </w:numPr>
        <w:ind w:left="1710"/>
        <w:jc w:val="both"/>
      </w:pPr>
      <w:r>
        <w:t>A.7.6.2.7  SA event triggered reporting tests for FR2 with SSB time index detection when DRX is not used (PCell in FR1)</w:t>
      </w:r>
    </w:p>
    <w:p w14:paraId="2F80A11E" w14:textId="77777777" w:rsidR="00BD5E78" w:rsidRDefault="00BD5E78" w:rsidP="00BD5E78">
      <w:pPr>
        <w:pStyle w:val="ListParagraph"/>
        <w:numPr>
          <w:ilvl w:val="0"/>
          <w:numId w:val="2"/>
        </w:numPr>
        <w:ind w:left="1710"/>
        <w:jc w:val="both"/>
      </w:pPr>
      <w:r>
        <w:t>A.7.6.2.8  SA event triggered reporting tests for FR2 with SSB time index detection when DRX is used (PCell in FR1)</w:t>
      </w:r>
    </w:p>
    <w:p w14:paraId="74B1CFAA" w14:textId="77777777" w:rsidR="00BD5E78" w:rsidRDefault="00BD5E78" w:rsidP="00BD5E78">
      <w:pPr>
        <w:pStyle w:val="ListParagraph"/>
        <w:numPr>
          <w:ilvl w:val="0"/>
          <w:numId w:val="2"/>
        </w:numPr>
        <w:ind w:left="1710"/>
        <w:jc w:val="both"/>
      </w:pPr>
      <w:r>
        <w:t>A.7.7.2.1  SA intra-frequency measurement accuracy with FR2 serving cell and FR2 target cell</w:t>
      </w:r>
    </w:p>
    <w:p w14:paraId="6478AFCE" w14:textId="77777777" w:rsidR="00BD5E78" w:rsidRDefault="00BD5E78" w:rsidP="00BD5E78">
      <w:pPr>
        <w:pStyle w:val="ListParagraph"/>
        <w:numPr>
          <w:ilvl w:val="0"/>
          <w:numId w:val="2"/>
        </w:numPr>
        <w:ind w:left="1710"/>
        <w:jc w:val="both"/>
      </w:pPr>
      <w:r>
        <w:t>A.7.7.2.2  SA Inter-frequency measurement accuracy with FR2 serving cell and FR2 TDD target cell</w:t>
      </w:r>
    </w:p>
    <w:p w14:paraId="04FD6634" w14:textId="77777777" w:rsidR="00BD5E78" w:rsidRPr="000636AF" w:rsidRDefault="00BD5E78" w:rsidP="00BD5E78">
      <w:pPr>
        <w:ind w:left="990"/>
        <w:jc w:val="both"/>
        <w:rPr>
          <w:b/>
          <w:bCs/>
        </w:rPr>
      </w:pPr>
      <w:r>
        <w:rPr>
          <w:b/>
          <w:bCs/>
        </w:rPr>
        <w:t>N</w:t>
      </w:r>
      <w:r w:rsidRPr="000636AF">
        <w:rPr>
          <w:b/>
          <w:bCs/>
        </w:rPr>
        <w:t>SA FR</w:t>
      </w:r>
      <w:r>
        <w:rPr>
          <w:b/>
          <w:bCs/>
        </w:rPr>
        <w:t>1</w:t>
      </w:r>
    </w:p>
    <w:p w14:paraId="08468FBE" w14:textId="77777777" w:rsidR="00BD5E78" w:rsidRDefault="00BD5E78" w:rsidP="00BD5E78">
      <w:pPr>
        <w:pStyle w:val="ListParagraph"/>
        <w:numPr>
          <w:ilvl w:val="0"/>
          <w:numId w:val="3"/>
        </w:numPr>
        <w:ind w:left="1710"/>
        <w:jc w:val="both"/>
      </w:pPr>
      <w:r w:rsidRPr="00984240">
        <w:t>A.4.5.4.1  UE UL carrier RRC reconfiguration Delay</w:t>
      </w:r>
    </w:p>
    <w:p w14:paraId="16051E01" w14:textId="77777777" w:rsidR="00BD5E78" w:rsidRDefault="00BD5E78" w:rsidP="00BD5E78">
      <w:pPr>
        <w:pStyle w:val="ListParagraph"/>
        <w:numPr>
          <w:ilvl w:val="0"/>
          <w:numId w:val="3"/>
        </w:numPr>
        <w:ind w:left="1710"/>
        <w:jc w:val="both"/>
      </w:pPr>
      <w:r w:rsidRPr="006B588B">
        <w:t>A.4.7.5.1  SFTD accuracy</w:t>
      </w:r>
    </w:p>
    <w:p w14:paraId="5D5CC5C2" w14:textId="77777777" w:rsidR="00BD5E78" w:rsidRPr="000636AF" w:rsidRDefault="00BD5E78" w:rsidP="00BD5E78">
      <w:pPr>
        <w:ind w:left="990"/>
        <w:jc w:val="both"/>
        <w:rPr>
          <w:b/>
          <w:bCs/>
        </w:rPr>
      </w:pPr>
      <w:r>
        <w:rPr>
          <w:b/>
          <w:bCs/>
        </w:rPr>
        <w:t>N</w:t>
      </w:r>
      <w:r w:rsidRPr="000636AF">
        <w:rPr>
          <w:b/>
          <w:bCs/>
        </w:rPr>
        <w:t>SA FR</w:t>
      </w:r>
      <w:r>
        <w:rPr>
          <w:b/>
          <w:bCs/>
        </w:rPr>
        <w:t>2</w:t>
      </w:r>
    </w:p>
    <w:p w14:paraId="4B1B828F" w14:textId="77777777" w:rsidR="00BD5E78" w:rsidRDefault="00BD5E78" w:rsidP="00BD5E78">
      <w:pPr>
        <w:pStyle w:val="ListParagraph"/>
        <w:numPr>
          <w:ilvl w:val="0"/>
          <w:numId w:val="4"/>
        </w:numPr>
        <w:ind w:left="1710"/>
        <w:jc w:val="both"/>
      </w:pPr>
      <w:r w:rsidRPr="00903D3B">
        <w:t>A.5.3.2.2.1  Contention based random access test in FR2 for PSCell/SCell in EN-DC</w:t>
      </w:r>
    </w:p>
    <w:p w14:paraId="796C950B" w14:textId="77777777" w:rsidR="00BD5E78" w:rsidRDefault="00BD5E78" w:rsidP="00BD5E78">
      <w:pPr>
        <w:pStyle w:val="ListParagraph"/>
        <w:numPr>
          <w:ilvl w:val="0"/>
          <w:numId w:val="4"/>
        </w:numPr>
        <w:ind w:left="1710"/>
        <w:jc w:val="both"/>
      </w:pPr>
      <w:r w:rsidRPr="005623C4">
        <w:t>A.5.3.2.2.2  Non-contention based random access test in FR2 for PSCell/SCell in EN-DC</w:t>
      </w:r>
    </w:p>
    <w:p w14:paraId="559EB2D1" w14:textId="77777777" w:rsidR="00BD5E78" w:rsidRDefault="00BD5E78" w:rsidP="00BD5E78">
      <w:pPr>
        <w:pStyle w:val="ListParagraph"/>
        <w:numPr>
          <w:ilvl w:val="0"/>
          <w:numId w:val="4"/>
        </w:numPr>
        <w:ind w:left="1710"/>
        <w:jc w:val="both"/>
      </w:pPr>
      <w:r w:rsidRPr="003A5D94">
        <w:t>A.5.6.1.2  EN-DC event triggered reporting test without gap under DRX</w:t>
      </w:r>
    </w:p>
    <w:p w14:paraId="443EE473" w14:textId="77777777" w:rsidR="00BD5E78" w:rsidRDefault="00BD5E78" w:rsidP="00BD5E78">
      <w:pPr>
        <w:pStyle w:val="ListParagraph"/>
        <w:numPr>
          <w:ilvl w:val="0"/>
          <w:numId w:val="4"/>
        </w:numPr>
        <w:ind w:left="1710"/>
        <w:jc w:val="both"/>
      </w:pPr>
      <w:r>
        <w:t>A.5.6.2.5  EN-DC event triggered reporting tests for FR2 cell without SSB time index detection when DRX is not used</w:t>
      </w:r>
    </w:p>
    <w:p w14:paraId="3BCEF887" w14:textId="77777777" w:rsidR="00BD5E78" w:rsidRDefault="00BD5E78" w:rsidP="00BD5E78">
      <w:pPr>
        <w:pStyle w:val="ListParagraph"/>
        <w:numPr>
          <w:ilvl w:val="0"/>
          <w:numId w:val="4"/>
        </w:numPr>
        <w:ind w:left="1710"/>
        <w:jc w:val="both"/>
      </w:pPr>
      <w:r>
        <w:t>A.5.6.2.6  EN-DC event triggered reporting tests for FR2 cell without SSB time index detection when DRX is used</w:t>
      </w:r>
    </w:p>
    <w:p w14:paraId="0E212A56" w14:textId="77777777" w:rsidR="00BD5E78" w:rsidRDefault="00BD5E78" w:rsidP="00BD5E78">
      <w:pPr>
        <w:pStyle w:val="ListParagraph"/>
        <w:numPr>
          <w:ilvl w:val="0"/>
          <w:numId w:val="4"/>
        </w:numPr>
        <w:ind w:left="1710"/>
        <w:jc w:val="both"/>
      </w:pPr>
      <w:r>
        <w:t>A.5.6.2.7  EN-DC event triggered reporting tests for FR2 cell with SSB time index detection when DRX is not used</w:t>
      </w:r>
    </w:p>
    <w:p w14:paraId="2961F02C" w14:textId="77777777" w:rsidR="00BD5E78" w:rsidRDefault="00BD5E78" w:rsidP="00BD5E78">
      <w:pPr>
        <w:pStyle w:val="ListParagraph"/>
        <w:numPr>
          <w:ilvl w:val="0"/>
          <w:numId w:val="4"/>
        </w:numPr>
        <w:ind w:left="1710"/>
        <w:jc w:val="both"/>
      </w:pPr>
      <w:r>
        <w:t>A.5.6.2.8  EN-DC event triggered reporting tests for FR2 cell with SSB time index detection when DRX is used</w:t>
      </w:r>
    </w:p>
    <w:p w14:paraId="2D47940A" w14:textId="77777777" w:rsidR="00BD5E78" w:rsidRDefault="00BD5E78" w:rsidP="00BD5E78">
      <w:pPr>
        <w:pStyle w:val="ListParagraph"/>
        <w:numPr>
          <w:ilvl w:val="0"/>
          <w:numId w:val="4"/>
        </w:numPr>
        <w:ind w:left="1710"/>
        <w:jc w:val="both"/>
      </w:pPr>
      <w:r>
        <w:t>A.5.7.1.1  EN-DC intra-frequency case measurement accuracy with FR2 serving cell and FR2 target cell</w:t>
      </w:r>
    </w:p>
    <w:p w14:paraId="2E07051F" w14:textId="77777777" w:rsidR="00BD5E78" w:rsidRDefault="00BD5E78" w:rsidP="00BD5E78">
      <w:pPr>
        <w:pStyle w:val="ListParagraph"/>
        <w:numPr>
          <w:ilvl w:val="0"/>
          <w:numId w:val="4"/>
        </w:numPr>
        <w:ind w:left="1710"/>
        <w:jc w:val="both"/>
      </w:pPr>
      <w:r>
        <w:t>A.5.7.2.2  EN-DC Inter-frequency measurement accuracy with FR2 serving cell and FR2 TDD target cell</w:t>
      </w:r>
    </w:p>
    <w:p w14:paraId="11847734" w14:textId="0D47D759" w:rsidR="005D4BFB" w:rsidRPr="00BD5E78" w:rsidRDefault="005D4BFB" w:rsidP="008016B3"/>
    <w:p w14:paraId="341E9DD8" w14:textId="68E55FE1" w:rsidR="009E54DA" w:rsidRPr="001E4305" w:rsidRDefault="00527894" w:rsidP="00240F55">
      <w:pPr>
        <w:pStyle w:val="Heading1"/>
        <w:ind w:left="0" w:firstLine="0"/>
      </w:pPr>
      <w:r>
        <w:t>3.</w:t>
      </w:r>
      <w:r>
        <w:tab/>
      </w:r>
      <w:r w:rsidR="009E54DA">
        <w:t>Conclusion</w:t>
      </w:r>
    </w:p>
    <w:p w14:paraId="6931EDF5" w14:textId="463C86E3" w:rsidR="00AC0288" w:rsidRDefault="00AC0288" w:rsidP="00AC0288">
      <w:pPr>
        <w:jc w:val="both"/>
      </w:pPr>
      <w:r>
        <w:t>We listed test cases where TRS configuration is missing and proposed to make a correct</w:t>
      </w:r>
      <w:r w:rsidR="00400C06">
        <w:t>ion</w:t>
      </w:r>
      <w:r>
        <w:t xml:space="preserve"> </w:t>
      </w:r>
      <w:r w:rsidR="000D2F85">
        <w:t>of TRS configuration addition via one big CR</w:t>
      </w:r>
      <w:r>
        <w:t>.</w:t>
      </w:r>
    </w:p>
    <w:p w14:paraId="49AFA740" w14:textId="77777777" w:rsidR="00AC0288" w:rsidRDefault="00AC0288" w:rsidP="00AC0288">
      <w:pPr>
        <w:ind w:left="1260" w:hanging="1260"/>
        <w:jc w:val="both"/>
        <w:rPr>
          <w:b/>
          <w:bCs/>
          <w:lang w:val="en-US" w:eastAsia="en-US"/>
        </w:rPr>
      </w:pPr>
      <w:r>
        <w:rPr>
          <w:b/>
          <w:bCs/>
          <w:lang w:val="en-US" w:eastAsia="en-US"/>
        </w:rPr>
        <w:t>Observation</w:t>
      </w:r>
      <w:r w:rsidRPr="005C4428">
        <w:rPr>
          <w:b/>
          <w:bCs/>
          <w:lang w:val="en-US" w:eastAsia="en-US"/>
        </w:rPr>
        <w:t xml:space="preserve"> 1: </w:t>
      </w:r>
      <w:r>
        <w:rPr>
          <w:b/>
          <w:bCs/>
          <w:lang w:val="en-US" w:eastAsia="en-US"/>
        </w:rPr>
        <w:t>There are more than 30 Test Cases where TRS configuration is missing, hence, UE may not be properly tested.</w:t>
      </w:r>
    </w:p>
    <w:p w14:paraId="1E6867F4" w14:textId="77777777" w:rsidR="000E460A" w:rsidRPr="005C4428" w:rsidRDefault="000E460A" w:rsidP="000E460A">
      <w:pPr>
        <w:ind w:left="990" w:hanging="990"/>
        <w:jc w:val="both"/>
        <w:rPr>
          <w:b/>
          <w:bCs/>
          <w:lang w:val="en-US" w:eastAsia="en-US"/>
        </w:rPr>
      </w:pPr>
      <w:r w:rsidRPr="005C4428">
        <w:rPr>
          <w:b/>
          <w:bCs/>
          <w:lang w:val="en-US" w:eastAsia="en-US"/>
        </w:rPr>
        <w:t xml:space="preserve">Proposal 1: </w:t>
      </w:r>
      <w:r>
        <w:rPr>
          <w:b/>
          <w:bCs/>
          <w:lang w:val="en-US" w:eastAsia="en-US"/>
        </w:rPr>
        <w:t>In principle, RAN4 agrees that TRS configuration should be added to the following test cases. And the correction for each test case will be made by one big CR.</w:t>
      </w:r>
    </w:p>
    <w:p w14:paraId="2668AE98" w14:textId="77777777" w:rsidR="000E460A" w:rsidRPr="000636AF" w:rsidRDefault="000E460A" w:rsidP="000E460A">
      <w:pPr>
        <w:ind w:left="990"/>
        <w:jc w:val="both"/>
        <w:rPr>
          <w:b/>
          <w:bCs/>
        </w:rPr>
      </w:pPr>
      <w:r w:rsidRPr="000636AF">
        <w:rPr>
          <w:b/>
          <w:bCs/>
        </w:rPr>
        <w:t>SA FR1</w:t>
      </w:r>
    </w:p>
    <w:p w14:paraId="18FEC47A" w14:textId="77777777" w:rsidR="000E460A" w:rsidRDefault="000E460A" w:rsidP="000E460A">
      <w:pPr>
        <w:pStyle w:val="ListParagraph"/>
        <w:numPr>
          <w:ilvl w:val="0"/>
          <w:numId w:val="1"/>
        </w:numPr>
        <w:ind w:left="1710"/>
        <w:jc w:val="both"/>
      </w:pPr>
      <w:r>
        <w:t>A.6.3.2.2.1  Contention based random access test in FR1 for NR standalone</w:t>
      </w:r>
    </w:p>
    <w:p w14:paraId="00C44C33" w14:textId="77777777" w:rsidR="000E460A" w:rsidRDefault="000E460A" w:rsidP="000E460A">
      <w:pPr>
        <w:pStyle w:val="ListParagraph"/>
        <w:numPr>
          <w:ilvl w:val="0"/>
          <w:numId w:val="1"/>
        </w:numPr>
        <w:ind w:left="1710"/>
        <w:jc w:val="both"/>
      </w:pPr>
      <w:r>
        <w:t>A.6.3.2.2.2  Non-Contention based random access test in FR1 for NR standalone</w:t>
      </w:r>
    </w:p>
    <w:p w14:paraId="05ABE5C5" w14:textId="77777777" w:rsidR="000E460A" w:rsidRDefault="000E460A" w:rsidP="000E460A">
      <w:pPr>
        <w:pStyle w:val="ListParagraph"/>
        <w:numPr>
          <w:ilvl w:val="0"/>
          <w:numId w:val="1"/>
        </w:numPr>
        <w:ind w:left="1710"/>
        <w:jc w:val="both"/>
      </w:pPr>
      <w:r>
        <w:t>A.6.3.2.3.1  Redirection from NR in FR1 to NR in FR1</w:t>
      </w:r>
    </w:p>
    <w:p w14:paraId="2E9A749C" w14:textId="77777777" w:rsidR="000E460A" w:rsidRDefault="000E460A" w:rsidP="000E460A">
      <w:pPr>
        <w:pStyle w:val="ListParagraph"/>
        <w:numPr>
          <w:ilvl w:val="0"/>
          <w:numId w:val="1"/>
        </w:numPr>
        <w:ind w:left="1710"/>
        <w:jc w:val="both"/>
      </w:pPr>
      <w:r>
        <w:t>A.6.3.2.3.2  Redirection from NR in FR1 to E-UTRAN</w:t>
      </w:r>
    </w:p>
    <w:p w14:paraId="767852ED" w14:textId="77777777" w:rsidR="000E460A" w:rsidRDefault="000E460A" w:rsidP="000E460A">
      <w:pPr>
        <w:pStyle w:val="ListParagraph"/>
        <w:numPr>
          <w:ilvl w:val="0"/>
          <w:numId w:val="1"/>
        </w:numPr>
        <w:ind w:left="1710"/>
        <w:jc w:val="both"/>
      </w:pPr>
      <w:r>
        <w:t>A.6.5.2.1  Interruptions during measurements on deactivated NR SCC in FR1</w:t>
      </w:r>
    </w:p>
    <w:p w14:paraId="01124F3E" w14:textId="77777777" w:rsidR="000E460A" w:rsidRDefault="000E460A" w:rsidP="000E460A">
      <w:pPr>
        <w:pStyle w:val="ListParagraph"/>
        <w:numPr>
          <w:ilvl w:val="0"/>
          <w:numId w:val="1"/>
        </w:numPr>
        <w:ind w:left="1710"/>
        <w:jc w:val="both"/>
      </w:pPr>
      <w:r>
        <w:t>A.6.5.4.1  UE UL carrier RRC reconfiguration Delay</w:t>
      </w:r>
    </w:p>
    <w:p w14:paraId="3676A011" w14:textId="77777777" w:rsidR="000E460A" w:rsidRDefault="000E460A" w:rsidP="000E460A">
      <w:pPr>
        <w:pStyle w:val="ListParagraph"/>
        <w:numPr>
          <w:ilvl w:val="0"/>
          <w:numId w:val="1"/>
        </w:numPr>
        <w:ind w:left="1710"/>
        <w:jc w:val="both"/>
      </w:pPr>
      <w:r>
        <w:t>A.6.6.3.1  SA NR - E-UTRAN event-triggered reporting in non-DRX in FR1</w:t>
      </w:r>
    </w:p>
    <w:p w14:paraId="7FE77BE6" w14:textId="77777777" w:rsidR="000E460A" w:rsidRDefault="000E460A" w:rsidP="000E460A">
      <w:pPr>
        <w:pStyle w:val="ListParagraph"/>
        <w:numPr>
          <w:ilvl w:val="0"/>
          <w:numId w:val="1"/>
        </w:numPr>
        <w:ind w:left="1710"/>
        <w:jc w:val="both"/>
      </w:pPr>
      <w:r w:rsidRPr="004A299C">
        <w:t>A.6.6.3.2  SA NR - E-UTRAN event-triggered reporting in DRX in FR1</w:t>
      </w:r>
    </w:p>
    <w:p w14:paraId="6E89160C" w14:textId="77777777" w:rsidR="000E460A" w:rsidRDefault="000E460A" w:rsidP="000E460A">
      <w:pPr>
        <w:pStyle w:val="ListParagraph"/>
        <w:numPr>
          <w:ilvl w:val="0"/>
          <w:numId w:val="1"/>
        </w:numPr>
        <w:ind w:left="1710"/>
        <w:jc w:val="both"/>
      </w:pPr>
      <w:r w:rsidRPr="004A299C">
        <w:t>A.6.6.5.1  SA NR - UTRAN FDD event-triggered reporting in non-DRX in FR1</w:t>
      </w:r>
    </w:p>
    <w:p w14:paraId="1C1FAEFE" w14:textId="77777777" w:rsidR="000E460A" w:rsidRDefault="000E460A" w:rsidP="000E460A">
      <w:pPr>
        <w:pStyle w:val="ListParagraph"/>
        <w:numPr>
          <w:ilvl w:val="0"/>
          <w:numId w:val="1"/>
        </w:numPr>
        <w:ind w:left="1710"/>
        <w:jc w:val="both"/>
      </w:pPr>
      <w:r>
        <w:t>A.6.7.2.1  SA: Intra-frequency measurement accuracy with FR1 serving cell and FR1 target cell</w:t>
      </w:r>
    </w:p>
    <w:p w14:paraId="0688F7A8" w14:textId="77777777" w:rsidR="000E460A" w:rsidRDefault="000E460A" w:rsidP="000E460A">
      <w:pPr>
        <w:pStyle w:val="ListParagraph"/>
        <w:numPr>
          <w:ilvl w:val="0"/>
          <w:numId w:val="1"/>
        </w:numPr>
        <w:ind w:left="1710"/>
        <w:jc w:val="both"/>
      </w:pPr>
      <w:r>
        <w:t>A.6.7.2.2  SA Inter-frequency measurement accuracy with FR1 serving cell and FR1 target cell</w:t>
      </w:r>
    </w:p>
    <w:p w14:paraId="4F91900B" w14:textId="77777777" w:rsidR="000E460A" w:rsidRDefault="000E460A" w:rsidP="000E460A">
      <w:pPr>
        <w:pStyle w:val="ListParagraph"/>
        <w:numPr>
          <w:ilvl w:val="0"/>
          <w:numId w:val="1"/>
        </w:numPr>
        <w:ind w:left="1710"/>
        <w:jc w:val="both"/>
      </w:pPr>
      <w:r w:rsidRPr="00A839A3">
        <w:t>A.6.7.5.1  SA: inter-RAT measurement accuracy with FR1 serving cell</w:t>
      </w:r>
    </w:p>
    <w:p w14:paraId="1E4FCFB0" w14:textId="77777777" w:rsidR="000E460A" w:rsidRDefault="000E460A" w:rsidP="000E460A">
      <w:pPr>
        <w:pStyle w:val="ListParagraph"/>
        <w:numPr>
          <w:ilvl w:val="0"/>
          <w:numId w:val="1"/>
        </w:numPr>
        <w:ind w:left="1710"/>
        <w:jc w:val="both"/>
      </w:pPr>
      <w:r w:rsidRPr="00343DAF">
        <w:t>A.6.7.6.1  SA: inter-RAT measurement accuracy with FR1 serving cell</w:t>
      </w:r>
    </w:p>
    <w:p w14:paraId="76DF56AB" w14:textId="77777777" w:rsidR="000E460A" w:rsidRDefault="000E460A" w:rsidP="000E460A">
      <w:pPr>
        <w:pStyle w:val="ListParagraph"/>
        <w:numPr>
          <w:ilvl w:val="0"/>
          <w:numId w:val="1"/>
        </w:numPr>
        <w:ind w:left="1710"/>
        <w:jc w:val="both"/>
      </w:pPr>
      <w:r w:rsidRPr="00343DAF">
        <w:t>A.6.7.7.1  SA: inter-RAT measurement accuracy with FR1 serving cell</w:t>
      </w:r>
    </w:p>
    <w:p w14:paraId="710CE61D" w14:textId="77777777" w:rsidR="000E460A" w:rsidRPr="000636AF" w:rsidRDefault="000E460A" w:rsidP="000E460A">
      <w:pPr>
        <w:ind w:left="990"/>
        <w:jc w:val="both"/>
        <w:rPr>
          <w:b/>
          <w:bCs/>
        </w:rPr>
      </w:pPr>
      <w:r w:rsidRPr="000636AF">
        <w:rPr>
          <w:b/>
          <w:bCs/>
        </w:rPr>
        <w:lastRenderedPageBreak/>
        <w:t>SA FR</w:t>
      </w:r>
      <w:r>
        <w:rPr>
          <w:b/>
          <w:bCs/>
        </w:rPr>
        <w:t>2</w:t>
      </w:r>
    </w:p>
    <w:p w14:paraId="16E4DA74" w14:textId="77777777" w:rsidR="000E460A" w:rsidRDefault="000E460A" w:rsidP="000E460A">
      <w:pPr>
        <w:pStyle w:val="ListParagraph"/>
        <w:numPr>
          <w:ilvl w:val="0"/>
          <w:numId w:val="2"/>
        </w:numPr>
        <w:ind w:left="1710"/>
        <w:jc w:val="both"/>
      </w:pPr>
      <w:r w:rsidRPr="0023032C">
        <w:t>A.7.3.2.2.1  Contention based random access test in FR2 for NR Standalone</w:t>
      </w:r>
    </w:p>
    <w:p w14:paraId="649D479D" w14:textId="77777777" w:rsidR="000E460A" w:rsidRDefault="000E460A" w:rsidP="000E460A">
      <w:pPr>
        <w:pStyle w:val="ListParagraph"/>
        <w:numPr>
          <w:ilvl w:val="0"/>
          <w:numId w:val="2"/>
        </w:numPr>
        <w:ind w:left="1710"/>
        <w:jc w:val="both"/>
      </w:pPr>
      <w:r w:rsidRPr="003A6020">
        <w:t>A.7.3.2.2.2  Non-contention based random access test in FR2 for NR Standalone</w:t>
      </w:r>
    </w:p>
    <w:p w14:paraId="00D14A13" w14:textId="77777777" w:rsidR="000E460A" w:rsidRDefault="000E460A" w:rsidP="000E460A">
      <w:pPr>
        <w:pStyle w:val="ListParagraph"/>
        <w:numPr>
          <w:ilvl w:val="0"/>
          <w:numId w:val="2"/>
        </w:numPr>
        <w:ind w:left="1710"/>
        <w:jc w:val="both"/>
      </w:pPr>
      <w:r>
        <w:t>A.7.6.2.5  SA event triggered reporting tests for FR2 without SSB time index detection when DRX is not used (PCell in FR1)</w:t>
      </w:r>
    </w:p>
    <w:p w14:paraId="78136DED" w14:textId="77777777" w:rsidR="000E460A" w:rsidRDefault="000E460A" w:rsidP="000E460A">
      <w:pPr>
        <w:pStyle w:val="ListParagraph"/>
        <w:numPr>
          <w:ilvl w:val="0"/>
          <w:numId w:val="2"/>
        </w:numPr>
        <w:ind w:left="1710"/>
        <w:jc w:val="both"/>
      </w:pPr>
      <w:r>
        <w:t>A.7.6.2.6  SA event triggered reporting tests for FR2 without SSB time index detection when DRX is used (PCell in FR1)</w:t>
      </w:r>
    </w:p>
    <w:p w14:paraId="1C6D11B1" w14:textId="77777777" w:rsidR="000E460A" w:rsidRDefault="000E460A" w:rsidP="000E460A">
      <w:pPr>
        <w:pStyle w:val="ListParagraph"/>
        <w:numPr>
          <w:ilvl w:val="0"/>
          <w:numId w:val="2"/>
        </w:numPr>
        <w:ind w:left="1710"/>
        <w:jc w:val="both"/>
      </w:pPr>
      <w:r>
        <w:t>A.7.6.2.7  SA event triggered reporting tests for FR2 with SSB time index detection when DRX is not used (PCell in FR1)</w:t>
      </w:r>
    </w:p>
    <w:p w14:paraId="1F4C643B" w14:textId="77777777" w:rsidR="000E460A" w:rsidRDefault="000E460A" w:rsidP="000E460A">
      <w:pPr>
        <w:pStyle w:val="ListParagraph"/>
        <w:numPr>
          <w:ilvl w:val="0"/>
          <w:numId w:val="2"/>
        </w:numPr>
        <w:ind w:left="1710"/>
        <w:jc w:val="both"/>
      </w:pPr>
      <w:r>
        <w:t>A.7.6.2.8  SA event triggered reporting tests for FR2 with SSB time index detection when DRX is used (PCell in FR1)</w:t>
      </w:r>
    </w:p>
    <w:p w14:paraId="50ADF65C" w14:textId="77777777" w:rsidR="000E460A" w:rsidRDefault="000E460A" w:rsidP="000E460A">
      <w:pPr>
        <w:pStyle w:val="ListParagraph"/>
        <w:numPr>
          <w:ilvl w:val="0"/>
          <w:numId w:val="2"/>
        </w:numPr>
        <w:ind w:left="1710"/>
        <w:jc w:val="both"/>
      </w:pPr>
      <w:r>
        <w:t>A.7.7.2.1  SA intra-frequency measurement accuracy with FR2 serving cell and FR2 target cell</w:t>
      </w:r>
    </w:p>
    <w:p w14:paraId="3CD119D7" w14:textId="77777777" w:rsidR="000E460A" w:rsidRDefault="000E460A" w:rsidP="000E460A">
      <w:pPr>
        <w:pStyle w:val="ListParagraph"/>
        <w:numPr>
          <w:ilvl w:val="0"/>
          <w:numId w:val="2"/>
        </w:numPr>
        <w:ind w:left="1710"/>
        <w:jc w:val="both"/>
      </w:pPr>
      <w:r>
        <w:t>A.7.7.2.2  SA Inter-frequency measurement accuracy with FR2 serving cell and FR2 TDD target cell</w:t>
      </w:r>
    </w:p>
    <w:p w14:paraId="3CD90E98" w14:textId="77777777" w:rsidR="000E460A" w:rsidRPr="000636AF" w:rsidRDefault="000E460A" w:rsidP="000E460A">
      <w:pPr>
        <w:ind w:left="990"/>
        <w:jc w:val="both"/>
        <w:rPr>
          <w:b/>
          <w:bCs/>
        </w:rPr>
      </w:pPr>
      <w:r>
        <w:rPr>
          <w:b/>
          <w:bCs/>
        </w:rPr>
        <w:t>N</w:t>
      </w:r>
      <w:r w:rsidRPr="000636AF">
        <w:rPr>
          <w:b/>
          <w:bCs/>
        </w:rPr>
        <w:t>SA FR</w:t>
      </w:r>
      <w:r>
        <w:rPr>
          <w:b/>
          <w:bCs/>
        </w:rPr>
        <w:t>1</w:t>
      </w:r>
    </w:p>
    <w:p w14:paraId="6E11AD9D" w14:textId="77777777" w:rsidR="000E460A" w:rsidRDefault="000E460A" w:rsidP="000E460A">
      <w:pPr>
        <w:pStyle w:val="ListParagraph"/>
        <w:numPr>
          <w:ilvl w:val="0"/>
          <w:numId w:val="3"/>
        </w:numPr>
        <w:ind w:left="1710"/>
        <w:jc w:val="both"/>
      </w:pPr>
      <w:r w:rsidRPr="00984240">
        <w:t>A.4.5.4.1  UE UL carrier RRC reconfiguration Delay</w:t>
      </w:r>
    </w:p>
    <w:p w14:paraId="373E5C6B" w14:textId="77777777" w:rsidR="000E460A" w:rsidRDefault="000E460A" w:rsidP="000E460A">
      <w:pPr>
        <w:pStyle w:val="ListParagraph"/>
        <w:numPr>
          <w:ilvl w:val="0"/>
          <w:numId w:val="3"/>
        </w:numPr>
        <w:ind w:left="1710"/>
        <w:jc w:val="both"/>
      </w:pPr>
      <w:r w:rsidRPr="006B588B">
        <w:t>A.4.7.5.1  SFTD accuracy</w:t>
      </w:r>
    </w:p>
    <w:p w14:paraId="6E6C3C6D" w14:textId="77777777" w:rsidR="000E460A" w:rsidRPr="000636AF" w:rsidRDefault="000E460A" w:rsidP="000E460A">
      <w:pPr>
        <w:ind w:left="990"/>
        <w:jc w:val="both"/>
        <w:rPr>
          <w:b/>
          <w:bCs/>
        </w:rPr>
      </w:pPr>
      <w:r>
        <w:rPr>
          <w:b/>
          <w:bCs/>
        </w:rPr>
        <w:t>N</w:t>
      </w:r>
      <w:r w:rsidRPr="000636AF">
        <w:rPr>
          <w:b/>
          <w:bCs/>
        </w:rPr>
        <w:t>SA FR</w:t>
      </w:r>
      <w:r>
        <w:rPr>
          <w:b/>
          <w:bCs/>
        </w:rPr>
        <w:t>2</w:t>
      </w:r>
    </w:p>
    <w:p w14:paraId="49570D58" w14:textId="77777777" w:rsidR="000E460A" w:rsidRDefault="000E460A" w:rsidP="000E460A">
      <w:pPr>
        <w:pStyle w:val="ListParagraph"/>
        <w:numPr>
          <w:ilvl w:val="0"/>
          <w:numId w:val="4"/>
        </w:numPr>
        <w:ind w:left="1710"/>
        <w:jc w:val="both"/>
      </w:pPr>
      <w:r w:rsidRPr="00903D3B">
        <w:t>A.5.3.2.2.1  Contention based random access test in FR2 for PSCell/SCell in EN-DC</w:t>
      </w:r>
    </w:p>
    <w:p w14:paraId="2BA7CA9A" w14:textId="77777777" w:rsidR="000E460A" w:rsidRDefault="000E460A" w:rsidP="000E460A">
      <w:pPr>
        <w:pStyle w:val="ListParagraph"/>
        <w:numPr>
          <w:ilvl w:val="0"/>
          <w:numId w:val="4"/>
        </w:numPr>
        <w:ind w:left="1710"/>
        <w:jc w:val="both"/>
      </w:pPr>
      <w:r w:rsidRPr="005623C4">
        <w:t>A.5.3.2.2.2  Non-contention based random access test in FR2 for PSCell/SCell in EN-DC</w:t>
      </w:r>
    </w:p>
    <w:p w14:paraId="5F14436B" w14:textId="77777777" w:rsidR="000E460A" w:rsidRDefault="000E460A" w:rsidP="000E460A">
      <w:pPr>
        <w:pStyle w:val="ListParagraph"/>
        <w:numPr>
          <w:ilvl w:val="0"/>
          <w:numId w:val="4"/>
        </w:numPr>
        <w:ind w:left="1710"/>
        <w:jc w:val="both"/>
      </w:pPr>
      <w:r w:rsidRPr="003A5D94">
        <w:t>A.5.6.1.2  EN-DC event triggered reporting test without gap under DRX</w:t>
      </w:r>
    </w:p>
    <w:p w14:paraId="276B5908" w14:textId="77777777" w:rsidR="000E460A" w:rsidRDefault="000E460A" w:rsidP="000E460A">
      <w:pPr>
        <w:pStyle w:val="ListParagraph"/>
        <w:numPr>
          <w:ilvl w:val="0"/>
          <w:numId w:val="4"/>
        </w:numPr>
        <w:ind w:left="1710"/>
        <w:jc w:val="both"/>
      </w:pPr>
      <w:r>
        <w:t>A.5.6.2.5  EN-DC event triggered reporting tests for FR2 cell without SSB time index detection when DRX is not used</w:t>
      </w:r>
    </w:p>
    <w:p w14:paraId="5C4356BB" w14:textId="77777777" w:rsidR="000E460A" w:rsidRDefault="000E460A" w:rsidP="000E460A">
      <w:pPr>
        <w:pStyle w:val="ListParagraph"/>
        <w:numPr>
          <w:ilvl w:val="0"/>
          <w:numId w:val="4"/>
        </w:numPr>
        <w:ind w:left="1710"/>
        <w:jc w:val="both"/>
      </w:pPr>
      <w:r>
        <w:t>A.5.6.2.6  EN-DC event triggered reporting tests for FR2 cell without SSB time index detection when DRX is used</w:t>
      </w:r>
    </w:p>
    <w:p w14:paraId="1E632112" w14:textId="77777777" w:rsidR="000E460A" w:rsidRDefault="000E460A" w:rsidP="000E460A">
      <w:pPr>
        <w:pStyle w:val="ListParagraph"/>
        <w:numPr>
          <w:ilvl w:val="0"/>
          <w:numId w:val="4"/>
        </w:numPr>
        <w:ind w:left="1710"/>
        <w:jc w:val="both"/>
      </w:pPr>
      <w:r>
        <w:t>A.5.6.2.7  EN-DC event triggered reporting tests for FR2 cell with SSB time index detection when DRX is not used</w:t>
      </w:r>
    </w:p>
    <w:p w14:paraId="5BF880E9" w14:textId="77777777" w:rsidR="000E460A" w:rsidRDefault="000E460A" w:rsidP="000E460A">
      <w:pPr>
        <w:pStyle w:val="ListParagraph"/>
        <w:numPr>
          <w:ilvl w:val="0"/>
          <w:numId w:val="4"/>
        </w:numPr>
        <w:ind w:left="1710"/>
        <w:jc w:val="both"/>
      </w:pPr>
      <w:r>
        <w:t>A.5.6.2.8  EN-DC event triggered reporting tests for FR2 cell with SSB time index detection when DRX is used</w:t>
      </w:r>
    </w:p>
    <w:p w14:paraId="67764E86" w14:textId="77777777" w:rsidR="000E460A" w:rsidRDefault="000E460A" w:rsidP="000E460A">
      <w:pPr>
        <w:pStyle w:val="ListParagraph"/>
        <w:numPr>
          <w:ilvl w:val="0"/>
          <w:numId w:val="4"/>
        </w:numPr>
        <w:ind w:left="1710"/>
        <w:jc w:val="both"/>
      </w:pPr>
      <w:r>
        <w:t>A.5.7.1.1  EN-DC intra-frequency case measurement accuracy with FR2 serving cell and FR2 target cell</w:t>
      </w:r>
    </w:p>
    <w:p w14:paraId="40AF4964" w14:textId="77777777" w:rsidR="000E460A" w:rsidRDefault="000E460A" w:rsidP="000E460A">
      <w:pPr>
        <w:pStyle w:val="ListParagraph"/>
        <w:numPr>
          <w:ilvl w:val="0"/>
          <w:numId w:val="4"/>
        </w:numPr>
        <w:ind w:left="1710"/>
        <w:jc w:val="both"/>
      </w:pPr>
      <w:r>
        <w:t>A.5.7.2.2  EN-DC Inter-frequency measurement accuracy with FR2 serving cell and FR2 TDD target cell</w:t>
      </w:r>
    </w:p>
    <w:p w14:paraId="0BA82190" w14:textId="3D9F2C04" w:rsidR="009574CC" w:rsidRPr="000E460A" w:rsidRDefault="009574CC" w:rsidP="000E460A">
      <w:pPr>
        <w:ind w:left="990" w:hanging="990"/>
        <w:jc w:val="both"/>
        <w:rPr>
          <w:lang w:eastAsia="en-US"/>
        </w:rPr>
      </w:pPr>
    </w:p>
    <w:sectPr w:rsidR="009574CC" w:rsidRPr="000E460A">
      <w:pgSz w:w="11898" w:h="16827"/>
      <w:pgMar w:top="1416" w:right="1133" w:bottom="1133" w:left="1133" w:header="850" w:footer="340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239D046" w16cex:dateUtc="2020-04-09T23:48:00Z"/>
  <w16cex:commentExtensible w16cex:durableId="2239D1CB" w16cex:dateUtc="2020-04-09T23:54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71E52B" w14:textId="77777777" w:rsidR="002B741C" w:rsidRDefault="002B741C" w:rsidP="009939B7">
      <w:pPr>
        <w:spacing w:after="0"/>
      </w:pPr>
      <w:r>
        <w:separator/>
      </w:r>
    </w:p>
  </w:endnote>
  <w:endnote w:type="continuationSeparator" w:id="0">
    <w:p w14:paraId="476C56BD" w14:textId="77777777" w:rsidR="002B741C" w:rsidRDefault="002B741C" w:rsidP="009939B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5D2675" w14:textId="77777777" w:rsidR="002B741C" w:rsidRDefault="002B741C" w:rsidP="009939B7">
      <w:pPr>
        <w:spacing w:after="0"/>
      </w:pPr>
      <w:r>
        <w:separator/>
      </w:r>
    </w:p>
  </w:footnote>
  <w:footnote w:type="continuationSeparator" w:id="0">
    <w:p w14:paraId="35A74B40" w14:textId="77777777" w:rsidR="002B741C" w:rsidRDefault="002B741C" w:rsidP="009939B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90582E"/>
    <w:multiLevelType w:val="hybridMultilevel"/>
    <w:tmpl w:val="547ED564"/>
    <w:lvl w:ilvl="0" w:tplc="E068812E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0222425"/>
    <w:multiLevelType w:val="hybridMultilevel"/>
    <w:tmpl w:val="9D4C0190"/>
    <w:lvl w:ilvl="0" w:tplc="E068812E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33A4730"/>
    <w:multiLevelType w:val="hybridMultilevel"/>
    <w:tmpl w:val="9CBA36FC"/>
    <w:lvl w:ilvl="0" w:tplc="E068812E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1812DCD"/>
    <w:multiLevelType w:val="hybridMultilevel"/>
    <w:tmpl w:val="99840C60"/>
    <w:lvl w:ilvl="0" w:tplc="E068812E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036AC"/>
    <w:rsid w:val="00005446"/>
    <w:rsid w:val="00012A0E"/>
    <w:rsid w:val="000154A0"/>
    <w:rsid w:val="00016A6A"/>
    <w:rsid w:val="00016B9B"/>
    <w:rsid w:val="00017D88"/>
    <w:rsid w:val="00021CED"/>
    <w:rsid w:val="00022993"/>
    <w:rsid w:val="00024815"/>
    <w:rsid w:val="000262B9"/>
    <w:rsid w:val="000279F4"/>
    <w:rsid w:val="000308A8"/>
    <w:rsid w:val="00030B09"/>
    <w:rsid w:val="00032669"/>
    <w:rsid w:val="000327D4"/>
    <w:rsid w:val="0003371D"/>
    <w:rsid w:val="000360C4"/>
    <w:rsid w:val="000371FF"/>
    <w:rsid w:val="000379DC"/>
    <w:rsid w:val="00037A84"/>
    <w:rsid w:val="00044714"/>
    <w:rsid w:val="000454A9"/>
    <w:rsid w:val="0004567A"/>
    <w:rsid w:val="00045A69"/>
    <w:rsid w:val="00050AEF"/>
    <w:rsid w:val="00050DE1"/>
    <w:rsid w:val="00052300"/>
    <w:rsid w:val="0005470A"/>
    <w:rsid w:val="00056373"/>
    <w:rsid w:val="000612AF"/>
    <w:rsid w:val="0006136D"/>
    <w:rsid w:val="00061CB1"/>
    <w:rsid w:val="000636AF"/>
    <w:rsid w:val="00065EE7"/>
    <w:rsid w:val="000720C4"/>
    <w:rsid w:val="000729AD"/>
    <w:rsid w:val="000729F8"/>
    <w:rsid w:val="00073883"/>
    <w:rsid w:val="00074F4A"/>
    <w:rsid w:val="00075923"/>
    <w:rsid w:val="00077EB3"/>
    <w:rsid w:val="00082938"/>
    <w:rsid w:val="000831CC"/>
    <w:rsid w:val="000841FD"/>
    <w:rsid w:val="00084BF3"/>
    <w:rsid w:val="000862A4"/>
    <w:rsid w:val="00086EE6"/>
    <w:rsid w:val="00086F92"/>
    <w:rsid w:val="000908D9"/>
    <w:rsid w:val="00091207"/>
    <w:rsid w:val="00091ED5"/>
    <w:rsid w:val="0009320A"/>
    <w:rsid w:val="00093510"/>
    <w:rsid w:val="0009652F"/>
    <w:rsid w:val="00096C13"/>
    <w:rsid w:val="000A567D"/>
    <w:rsid w:val="000A5FBF"/>
    <w:rsid w:val="000A643B"/>
    <w:rsid w:val="000B0067"/>
    <w:rsid w:val="000B01A7"/>
    <w:rsid w:val="000B248F"/>
    <w:rsid w:val="000B3D22"/>
    <w:rsid w:val="000B3FA1"/>
    <w:rsid w:val="000B470C"/>
    <w:rsid w:val="000B5F34"/>
    <w:rsid w:val="000C2448"/>
    <w:rsid w:val="000C529A"/>
    <w:rsid w:val="000C5610"/>
    <w:rsid w:val="000C678D"/>
    <w:rsid w:val="000C7457"/>
    <w:rsid w:val="000D18EC"/>
    <w:rsid w:val="000D28A3"/>
    <w:rsid w:val="000D2F85"/>
    <w:rsid w:val="000D3010"/>
    <w:rsid w:val="000E0045"/>
    <w:rsid w:val="000E066C"/>
    <w:rsid w:val="000E0A10"/>
    <w:rsid w:val="000E0DB0"/>
    <w:rsid w:val="000E26BD"/>
    <w:rsid w:val="000E4512"/>
    <w:rsid w:val="000E460A"/>
    <w:rsid w:val="000E596C"/>
    <w:rsid w:val="000E7066"/>
    <w:rsid w:val="000E7763"/>
    <w:rsid w:val="000E7E69"/>
    <w:rsid w:val="000F0BF5"/>
    <w:rsid w:val="000F0D32"/>
    <w:rsid w:val="000F13AB"/>
    <w:rsid w:val="000F4E48"/>
    <w:rsid w:val="000F502F"/>
    <w:rsid w:val="000F519D"/>
    <w:rsid w:val="000F5839"/>
    <w:rsid w:val="000F65D1"/>
    <w:rsid w:val="000F69BC"/>
    <w:rsid w:val="000F7ECB"/>
    <w:rsid w:val="001017EC"/>
    <w:rsid w:val="001032B8"/>
    <w:rsid w:val="001050F1"/>
    <w:rsid w:val="00105CCF"/>
    <w:rsid w:val="0010618D"/>
    <w:rsid w:val="00106E03"/>
    <w:rsid w:val="00107468"/>
    <w:rsid w:val="00107590"/>
    <w:rsid w:val="00107A10"/>
    <w:rsid w:val="00112950"/>
    <w:rsid w:val="001144FC"/>
    <w:rsid w:val="00115D5B"/>
    <w:rsid w:val="00116429"/>
    <w:rsid w:val="001214AE"/>
    <w:rsid w:val="00122190"/>
    <w:rsid w:val="0012244D"/>
    <w:rsid w:val="00122513"/>
    <w:rsid w:val="0012277A"/>
    <w:rsid w:val="00124C0A"/>
    <w:rsid w:val="00125A1B"/>
    <w:rsid w:val="00125A65"/>
    <w:rsid w:val="0012615B"/>
    <w:rsid w:val="00126E1A"/>
    <w:rsid w:val="001305D4"/>
    <w:rsid w:val="00131AFF"/>
    <w:rsid w:val="001351EB"/>
    <w:rsid w:val="00135611"/>
    <w:rsid w:val="00141D31"/>
    <w:rsid w:val="001448F1"/>
    <w:rsid w:val="00144FDD"/>
    <w:rsid w:val="00145855"/>
    <w:rsid w:val="0014704B"/>
    <w:rsid w:val="001512D7"/>
    <w:rsid w:val="00151542"/>
    <w:rsid w:val="00151C22"/>
    <w:rsid w:val="0015419D"/>
    <w:rsid w:val="00154721"/>
    <w:rsid w:val="00155439"/>
    <w:rsid w:val="00156586"/>
    <w:rsid w:val="0015692C"/>
    <w:rsid w:val="00157012"/>
    <w:rsid w:val="00161C73"/>
    <w:rsid w:val="00162C2A"/>
    <w:rsid w:val="00164921"/>
    <w:rsid w:val="00166E70"/>
    <w:rsid w:val="00171186"/>
    <w:rsid w:val="0018023E"/>
    <w:rsid w:val="00182E6B"/>
    <w:rsid w:val="00183976"/>
    <w:rsid w:val="00183993"/>
    <w:rsid w:val="0018556F"/>
    <w:rsid w:val="0018644C"/>
    <w:rsid w:val="00187907"/>
    <w:rsid w:val="00190CAB"/>
    <w:rsid w:val="00191BBA"/>
    <w:rsid w:val="00192477"/>
    <w:rsid w:val="00194778"/>
    <w:rsid w:val="001966C3"/>
    <w:rsid w:val="00197078"/>
    <w:rsid w:val="00197BCB"/>
    <w:rsid w:val="001A0EE5"/>
    <w:rsid w:val="001A20B0"/>
    <w:rsid w:val="001A2926"/>
    <w:rsid w:val="001A378B"/>
    <w:rsid w:val="001A4F4F"/>
    <w:rsid w:val="001A7FF7"/>
    <w:rsid w:val="001B0269"/>
    <w:rsid w:val="001B1090"/>
    <w:rsid w:val="001B26DE"/>
    <w:rsid w:val="001B3183"/>
    <w:rsid w:val="001B4872"/>
    <w:rsid w:val="001B4BF4"/>
    <w:rsid w:val="001C4702"/>
    <w:rsid w:val="001D3AAA"/>
    <w:rsid w:val="001D4399"/>
    <w:rsid w:val="001D6888"/>
    <w:rsid w:val="001E1E2E"/>
    <w:rsid w:val="001E4305"/>
    <w:rsid w:val="001E5436"/>
    <w:rsid w:val="001E6D53"/>
    <w:rsid w:val="001F3003"/>
    <w:rsid w:val="001F76E9"/>
    <w:rsid w:val="002004BB"/>
    <w:rsid w:val="00200596"/>
    <w:rsid w:val="00201520"/>
    <w:rsid w:val="00201FB4"/>
    <w:rsid w:val="00202BCD"/>
    <w:rsid w:val="0020351F"/>
    <w:rsid w:val="00203C4D"/>
    <w:rsid w:val="00203D36"/>
    <w:rsid w:val="0020416C"/>
    <w:rsid w:val="00204776"/>
    <w:rsid w:val="00207069"/>
    <w:rsid w:val="002101AC"/>
    <w:rsid w:val="00213D28"/>
    <w:rsid w:val="002144C8"/>
    <w:rsid w:val="00214B13"/>
    <w:rsid w:val="00215E1E"/>
    <w:rsid w:val="00216428"/>
    <w:rsid w:val="002167A7"/>
    <w:rsid w:val="002209A8"/>
    <w:rsid w:val="00220F93"/>
    <w:rsid w:val="0022261C"/>
    <w:rsid w:val="00222D66"/>
    <w:rsid w:val="00227A68"/>
    <w:rsid w:val="0023032C"/>
    <w:rsid w:val="00233D80"/>
    <w:rsid w:val="0023571C"/>
    <w:rsid w:val="0023701E"/>
    <w:rsid w:val="00237CF2"/>
    <w:rsid w:val="002409AA"/>
    <w:rsid w:val="00240F55"/>
    <w:rsid w:val="002414AB"/>
    <w:rsid w:val="00241773"/>
    <w:rsid w:val="0024269C"/>
    <w:rsid w:val="0024340A"/>
    <w:rsid w:val="00244785"/>
    <w:rsid w:val="002476C8"/>
    <w:rsid w:val="00247EEC"/>
    <w:rsid w:val="002511BA"/>
    <w:rsid w:val="00251360"/>
    <w:rsid w:val="00251CFA"/>
    <w:rsid w:val="0025273D"/>
    <w:rsid w:val="00252C6C"/>
    <w:rsid w:val="002538F5"/>
    <w:rsid w:val="00253CE9"/>
    <w:rsid w:val="002575A2"/>
    <w:rsid w:val="00257E64"/>
    <w:rsid w:val="0026064B"/>
    <w:rsid w:val="002611AF"/>
    <w:rsid w:val="002611B2"/>
    <w:rsid w:val="00262987"/>
    <w:rsid w:val="00262C0C"/>
    <w:rsid w:val="00264730"/>
    <w:rsid w:val="00267E6D"/>
    <w:rsid w:val="0027004A"/>
    <w:rsid w:val="002702A8"/>
    <w:rsid w:val="00271236"/>
    <w:rsid w:val="002715F5"/>
    <w:rsid w:val="00272536"/>
    <w:rsid w:val="00273875"/>
    <w:rsid w:val="002751DF"/>
    <w:rsid w:val="002777A3"/>
    <w:rsid w:val="00277E9D"/>
    <w:rsid w:val="00280F23"/>
    <w:rsid w:val="00281A25"/>
    <w:rsid w:val="002820E8"/>
    <w:rsid w:val="00284DAD"/>
    <w:rsid w:val="00287492"/>
    <w:rsid w:val="00290A0E"/>
    <w:rsid w:val="00293E95"/>
    <w:rsid w:val="00294CB3"/>
    <w:rsid w:val="002952A9"/>
    <w:rsid w:val="0029594F"/>
    <w:rsid w:val="002960BC"/>
    <w:rsid w:val="002970C0"/>
    <w:rsid w:val="0029717E"/>
    <w:rsid w:val="002A08FE"/>
    <w:rsid w:val="002A0E0C"/>
    <w:rsid w:val="002A0E90"/>
    <w:rsid w:val="002A1248"/>
    <w:rsid w:val="002A1C01"/>
    <w:rsid w:val="002A24AD"/>
    <w:rsid w:val="002A4AEF"/>
    <w:rsid w:val="002A5388"/>
    <w:rsid w:val="002A5F23"/>
    <w:rsid w:val="002A6333"/>
    <w:rsid w:val="002A7A5E"/>
    <w:rsid w:val="002B09A1"/>
    <w:rsid w:val="002B0B7B"/>
    <w:rsid w:val="002B19E4"/>
    <w:rsid w:val="002B2E20"/>
    <w:rsid w:val="002B3365"/>
    <w:rsid w:val="002B3F06"/>
    <w:rsid w:val="002B4B9D"/>
    <w:rsid w:val="002B538F"/>
    <w:rsid w:val="002B5C0E"/>
    <w:rsid w:val="002B5D34"/>
    <w:rsid w:val="002B741C"/>
    <w:rsid w:val="002B76BD"/>
    <w:rsid w:val="002B78CF"/>
    <w:rsid w:val="002C07DD"/>
    <w:rsid w:val="002C2394"/>
    <w:rsid w:val="002C3305"/>
    <w:rsid w:val="002C6127"/>
    <w:rsid w:val="002C65B6"/>
    <w:rsid w:val="002D4CC7"/>
    <w:rsid w:val="002D4FBE"/>
    <w:rsid w:val="002D510A"/>
    <w:rsid w:val="002D6A81"/>
    <w:rsid w:val="002D7AAE"/>
    <w:rsid w:val="002E0379"/>
    <w:rsid w:val="002E09A9"/>
    <w:rsid w:val="002E0AD7"/>
    <w:rsid w:val="002E385A"/>
    <w:rsid w:val="002E6318"/>
    <w:rsid w:val="002E7011"/>
    <w:rsid w:val="002E777F"/>
    <w:rsid w:val="002F0FC5"/>
    <w:rsid w:val="002F1C8C"/>
    <w:rsid w:val="002F28ED"/>
    <w:rsid w:val="002F2E44"/>
    <w:rsid w:val="002F40D8"/>
    <w:rsid w:val="002F57EA"/>
    <w:rsid w:val="002F66A2"/>
    <w:rsid w:val="002F6B07"/>
    <w:rsid w:val="00302029"/>
    <w:rsid w:val="003026B7"/>
    <w:rsid w:val="00302E72"/>
    <w:rsid w:val="003038E6"/>
    <w:rsid w:val="00305EFE"/>
    <w:rsid w:val="00306902"/>
    <w:rsid w:val="0030770F"/>
    <w:rsid w:val="003078DA"/>
    <w:rsid w:val="003103F9"/>
    <w:rsid w:val="00316861"/>
    <w:rsid w:val="003207F1"/>
    <w:rsid w:val="00320919"/>
    <w:rsid w:val="00321067"/>
    <w:rsid w:val="00324C96"/>
    <w:rsid w:val="00324D06"/>
    <w:rsid w:val="00326AA4"/>
    <w:rsid w:val="00330265"/>
    <w:rsid w:val="003331BE"/>
    <w:rsid w:val="00333C34"/>
    <w:rsid w:val="00340044"/>
    <w:rsid w:val="00340562"/>
    <w:rsid w:val="00341DA3"/>
    <w:rsid w:val="0034342D"/>
    <w:rsid w:val="00343DAF"/>
    <w:rsid w:val="00345188"/>
    <w:rsid w:val="003461A5"/>
    <w:rsid w:val="0034635A"/>
    <w:rsid w:val="003472A9"/>
    <w:rsid w:val="003476B3"/>
    <w:rsid w:val="003503F8"/>
    <w:rsid w:val="003505B4"/>
    <w:rsid w:val="00350AFC"/>
    <w:rsid w:val="00351661"/>
    <w:rsid w:val="00352465"/>
    <w:rsid w:val="00354888"/>
    <w:rsid w:val="0035557F"/>
    <w:rsid w:val="00355968"/>
    <w:rsid w:val="00357373"/>
    <w:rsid w:val="00360CC5"/>
    <w:rsid w:val="00363A08"/>
    <w:rsid w:val="0036422A"/>
    <w:rsid w:val="003645A2"/>
    <w:rsid w:val="003665F7"/>
    <w:rsid w:val="00367B3C"/>
    <w:rsid w:val="00375AA5"/>
    <w:rsid w:val="00376A9E"/>
    <w:rsid w:val="00377E88"/>
    <w:rsid w:val="00382146"/>
    <w:rsid w:val="00384307"/>
    <w:rsid w:val="00384BD5"/>
    <w:rsid w:val="003859D6"/>
    <w:rsid w:val="0038682B"/>
    <w:rsid w:val="0038770D"/>
    <w:rsid w:val="00391BA5"/>
    <w:rsid w:val="00391C66"/>
    <w:rsid w:val="0039433D"/>
    <w:rsid w:val="00394C69"/>
    <w:rsid w:val="00395410"/>
    <w:rsid w:val="0039622F"/>
    <w:rsid w:val="00396454"/>
    <w:rsid w:val="003965E9"/>
    <w:rsid w:val="00396EA3"/>
    <w:rsid w:val="00397E66"/>
    <w:rsid w:val="003A0AC3"/>
    <w:rsid w:val="003A10F5"/>
    <w:rsid w:val="003A13FC"/>
    <w:rsid w:val="003A1D5C"/>
    <w:rsid w:val="003A43B2"/>
    <w:rsid w:val="003A4CD3"/>
    <w:rsid w:val="003A50DA"/>
    <w:rsid w:val="003A540B"/>
    <w:rsid w:val="003A5D94"/>
    <w:rsid w:val="003A6020"/>
    <w:rsid w:val="003A764A"/>
    <w:rsid w:val="003B0DA5"/>
    <w:rsid w:val="003B112E"/>
    <w:rsid w:val="003B1180"/>
    <w:rsid w:val="003B1188"/>
    <w:rsid w:val="003B2275"/>
    <w:rsid w:val="003B24BF"/>
    <w:rsid w:val="003B3BD2"/>
    <w:rsid w:val="003B4BF2"/>
    <w:rsid w:val="003B67D9"/>
    <w:rsid w:val="003B6F17"/>
    <w:rsid w:val="003B7DF7"/>
    <w:rsid w:val="003C04F9"/>
    <w:rsid w:val="003C3383"/>
    <w:rsid w:val="003C6424"/>
    <w:rsid w:val="003D1CFC"/>
    <w:rsid w:val="003D3783"/>
    <w:rsid w:val="003D4F3B"/>
    <w:rsid w:val="003D54AC"/>
    <w:rsid w:val="003D6C9F"/>
    <w:rsid w:val="003D7C10"/>
    <w:rsid w:val="003E026E"/>
    <w:rsid w:val="003E18EA"/>
    <w:rsid w:val="003E28BA"/>
    <w:rsid w:val="003E290C"/>
    <w:rsid w:val="003E4CBC"/>
    <w:rsid w:val="003E722B"/>
    <w:rsid w:val="003F0660"/>
    <w:rsid w:val="003F18F6"/>
    <w:rsid w:val="003F1999"/>
    <w:rsid w:val="003F1B89"/>
    <w:rsid w:val="003F2F25"/>
    <w:rsid w:val="003F5141"/>
    <w:rsid w:val="003F5CB6"/>
    <w:rsid w:val="003F6DA5"/>
    <w:rsid w:val="00400C06"/>
    <w:rsid w:val="00403F3D"/>
    <w:rsid w:val="00404D78"/>
    <w:rsid w:val="004064D5"/>
    <w:rsid w:val="004064E4"/>
    <w:rsid w:val="00407631"/>
    <w:rsid w:val="004127B2"/>
    <w:rsid w:val="00413F20"/>
    <w:rsid w:val="00414CE5"/>
    <w:rsid w:val="00415EC9"/>
    <w:rsid w:val="00417E0F"/>
    <w:rsid w:val="00420E9D"/>
    <w:rsid w:val="00422CDD"/>
    <w:rsid w:val="00424E71"/>
    <w:rsid w:val="00425EAC"/>
    <w:rsid w:val="00432734"/>
    <w:rsid w:val="00432C56"/>
    <w:rsid w:val="00433B62"/>
    <w:rsid w:val="00435B76"/>
    <w:rsid w:val="00435BCC"/>
    <w:rsid w:val="00436397"/>
    <w:rsid w:val="004433AE"/>
    <w:rsid w:val="004433F4"/>
    <w:rsid w:val="00443818"/>
    <w:rsid w:val="004444AB"/>
    <w:rsid w:val="004465D0"/>
    <w:rsid w:val="00446F99"/>
    <w:rsid w:val="004472C0"/>
    <w:rsid w:val="00450775"/>
    <w:rsid w:val="00451E18"/>
    <w:rsid w:val="00453BD8"/>
    <w:rsid w:val="004541E5"/>
    <w:rsid w:val="0045428D"/>
    <w:rsid w:val="004544D6"/>
    <w:rsid w:val="00455618"/>
    <w:rsid w:val="00457F94"/>
    <w:rsid w:val="004609D7"/>
    <w:rsid w:val="00461948"/>
    <w:rsid w:val="00461C87"/>
    <w:rsid w:val="00461D8F"/>
    <w:rsid w:val="00462017"/>
    <w:rsid w:val="0046237A"/>
    <w:rsid w:val="00463C5E"/>
    <w:rsid w:val="00466083"/>
    <w:rsid w:val="00466C38"/>
    <w:rsid w:val="004673F2"/>
    <w:rsid w:val="00471253"/>
    <w:rsid w:val="004717C5"/>
    <w:rsid w:val="0047488B"/>
    <w:rsid w:val="00474FE5"/>
    <w:rsid w:val="00476AA3"/>
    <w:rsid w:val="00481250"/>
    <w:rsid w:val="004845B3"/>
    <w:rsid w:val="00484A20"/>
    <w:rsid w:val="004918B3"/>
    <w:rsid w:val="00493100"/>
    <w:rsid w:val="004942EA"/>
    <w:rsid w:val="00496F77"/>
    <w:rsid w:val="00496FBC"/>
    <w:rsid w:val="004976DB"/>
    <w:rsid w:val="004A2447"/>
    <w:rsid w:val="004A299C"/>
    <w:rsid w:val="004A2A62"/>
    <w:rsid w:val="004B3FC9"/>
    <w:rsid w:val="004B7EC4"/>
    <w:rsid w:val="004C1484"/>
    <w:rsid w:val="004C1A68"/>
    <w:rsid w:val="004C1DE2"/>
    <w:rsid w:val="004C22E6"/>
    <w:rsid w:val="004C5497"/>
    <w:rsid w:val="004C70D3"/>
    <w:rsid w:val="004D01C2"/>
    <w:rsid w:val="004D17AA"/>
    <w:rsid w:val="004D252A"/>
    <w:rsid w:val="004D25D0"/>
    <w:rsid w:val="004D3227"/>
    <w:rsid w:val="004D3585"/>
    <w:rsid w:val="004D43C9"/>
    <w:rsid w:val="004D5395"/>
    <w:rsid w:val="004D59D7"/>
    <w:rsid w:val="004E7381"/>
    <w:rsid w:val="004E77FC"/>
    <w:rsid w:val="004F12D3"/>
    <w:rsid w:val="004F1441"/>
    <w:rsid w:val="004F2126"/>
    <w:rsid w:val="004F2DA0"/>
    <w:rsid w:val="004F3962"/>
    <w:rsid w:val="004F42AD"/>
    <w:rsid w:val="004F4CD0"/>
    <w:rsid w:val="004F6C74"/>
    <w:rsid w:val="004F7A84"/>
    <w:rsid w:val="005101F1"/>
    <w:rsid w:val="005116D8"/>
    <w:rsid w:val="005120CB"/>
    <w:rsid w:val="005120D5"/>
    <w:rsid w:val="0051435C"/>
    <w:rsid w:val="005145D0"/>
    <w:rsid w:val="0051697F"/>
    <w:rsid w:val="005169EA"/>
    <w:rsid w:val="005171EF"/>
    <w:rsid w:val="00517EEB"/>
    <w:rsid w:val="00520A12"/>
    <w:rsid w:val="00526C05"/>
    <w:rsid w:val="00527075"/>
    <w:rsid w:val="0052788D"/>
    <w:rsid w:val="00527894"/>
    <w:rsid w:val="00532DE4"/>
    <w:rsid w:val="005341AC"/>
    <w:rsid w:val="00534C0E"/>
    <w:rsid w:val="00536405"/>
    <w:rsid w:val="00537C27"/>
    <w:rsid w:val="00540001"/>
    <w:rsid w:val="00543517"/>
    <w:rsid w:val="005463CB"/>
    <w:rsid w:val="00551860"/>
    <w:rsid w:val="005520D7"/>
    <w:rsid w:val="00552796"/>
    <w:rsid w:val="005536D9"/>
    <w:rsid w:val="00555E9C"/>
    <w:rsid w:val="00556610"/>
    <w:rsid w:val="00560427"/>
    <w:rsid w:val="005623C4"/>
    <w:rsid w:val="00562430"/>
    <w:rsid w:val="005626D4"/>
    <w:rsid w:val="00562DA2"/>
    <w:rsid w:val="00565544"/>
    <w:rsid w:val="0057017D"/>
    <w:rsid w:val="00575AB9"/>
    <w:rsid w:val="005770E8"/>
    <w:rsid w:val="0058107C"/>
    <w:rsid w:val="005839AE"/>
    <w:rsid w:val="005840FA"/>
    <w:rsid w:val="005842F3"/>
    <w:rsid w:val="0058463A"/>
    <w:rsid w:val="00585C0B"/>
    <w:rsid w:val="005865B6"/>
    <w:rsid w:val="00590F86"/>
    <w:rsid w:val="005923E2"/>
    <w:rsid w:val="0059257A"/>
    <w:rsid w:val="005932FD"/>
    <w:rsid w:val="0059379A"/>
    <w:rsid w:val="00596164"/>
    <w:rsid w:val="005963E8"/>
    <w:rsid w:val="0059794A"/>
    <w:rsid w:val="00597FAA"/>
    <w:rsid w:val="005A0708"/>
    <w:rsid w:val="005A0F40"/>
    <w:rsid w:val="005A18F4"/>
    <w:rsid w:val="005A5500"/>
    <w:rsid w:val="005A55F0"/>
    <w:rsid w:val="005A5654"/>
    <w:rsid w:val="005A5CF4"/>
    <w:rsid w:val="005A66F6"/>
    <w:rsid w:val="005B03DB"/>
    <w:rsid w:val="005B0573"/>
    <w:rsid w:val="005B16F2"/>
    <w:rsid w:val="005B1B7B"/>
    <w:rsid w:val="005B25C0"/>
    <w:rsid w:val="005B2FFD"/>
    <w:rsid w:val="005B40A3"/>
    <w:rsid w:val="005B4A28"/>
    <w:rsid w:val="005B4AD4"/>
    <w:rsid w:val="005B52E4"/>
    <w:rsid w:val="005B7C06"/>
    <w:rsid w:val="005B7C20"/>
    <w:rsid w:val="005C2325"/>
    <w:rsid w:val="005C4386"/>
    <w:rsid w:val="005C4428"/>
    <w:rsid w:val="005C4D41"/>
    <w:rsid w:val="005C653F"/>
    <w:rsid w:val="005C6DDC"/>
    <w:rsid w:val="005D0AAB"/>
    <w:rsid w:val="005D1530"/>
    <w:rsid w:val="005D3879"/>
    <w:rsid w:val="005D4B10"/>
    <w:rsid w:val="005D4BFB"/>
    <w:rsid w:val="005D7129"/>
    <w:rsid w:val="005D7EE3"/>
    <w:rsid w:val="005E1DB3"/>
    <w:rsid w:val="005E1E32"/>
    <w:rsid w:val="005E2B0B"/>
    <w:rsid w:val="005E347E"/>
    <w:rsid w:val="005E4466"/>
    <w:rsid w:val="005E4F29"/>
    <w:rsid w:val="005E57F3"/>
    <w:rsid w:val="005F023D"/>
    <w:rsid w:val="005F1BFF"/>
    <w:rsid w:val="005F33D7"/>
    <w:rsid w:val="005F35A7"/>
    <w:rsid w:val="005F3F8A"/>
    <w:rsid w:val="005F453C"/>
    <w:rsid w:val="00600A82"/>
    <w:rsid w:val="00603034"/>
    <w:rsid w:val="00603309"/>
    <w:rsid w:val="0060402D"/>
    <w:rsid w:val="00604D34"/>
    <w:rsid w:val="00606A5C"/>
    <w:rsid w:val="00607B9C"/>
    <w:rsid w:val="00612108"/>
    <w:rsid w:val="00614B78"/>
    <w:rsid w:val="00616060"/>
    <w:rsid w:val="0061777F"/>
    <w:rsid w:val="00617E72"/>
    <w:rsid w:val="00620173"/>
    <w:rsid w:val="00620E10"/>
    <w:rsid w:val="00626E08"/>
    <w:rsid w:val="006270FD"/>
    <w:rsid w:val="0063129C"/>
    <w:rsid w:val="00631C98"/>
    <w:rsid w:val="00633B63"/>
    <w:rsid w:val="006416BA"/>
    <w:rsid w:val="0064347C"/>
    <w:rsid w:val="00645CE8"/>
    <w:rsid w:val="00652416"/>
    <w:rsid w:val="00653601"/>
    <w:rsid w:val="00654CAA"/>
    <w:rsid w:val="0065608A"/>
    <w:rsid w:val="00656312"/>
    <w:rsid w:val="00660A93"/>
    <w:rsid w:val="006611A8"/>
    <w:rsid w:val="006611EA"/>
    <w:rsid w:val="00663E54"/>
    <w:rsid w:val="00664963"/>
    <w:rsid w:val="006659D9"/>
    <w:rsid w:val="0066674C"/>
    <w:rsid w:val="00667BD9"/>
    <w:rsid w:val="00670650"/>
    <w:rsid w:val="0067279B"/>
    <w:rsid w:val="00673611"/>
    <w:rsid w:val="00673FCD"/>
    <w:rsid w:val="006741F1"/>
    <w:rsid w:val="00674D97"/>
    <w:rsid w:val="00674D9B"/>
    <w:rsid w:val="006753ED"/>
    <w:rsid w:val="0067670F"/>
    <w:rsid w:val="00680ACB"/>
    <w:rsid w:val="00680DB1"/>
    <w:rsid w:val="006834CE"/>
    <w:rsid w:val="006838F6"/>
    <w:rsid w:val="00685CEC"/>
    <w:rsid w:val="006873F0"/>
    <w:rsid w:val="0069091D"/>
    <w:rsid w:val="00690A27"/>
    <w:rsid w:val="00691155"/>
    <w:rsid w:val="00691500"/>
    <w:rsid w:val="00693267"/>
    <w:rsid w:val="00693A9B"/>
    <w:rsid w:val="00694771"/>
    <w:rsid w:val="00695F3B"/>
    <w:rsid w:val="006A376A"/>
    <w:rsid w:val="006A3DD3"/>
    <w:rsid w:val="006A55B4"/>
    <w:rsid w:val="006A79D2"/>
    <w:rsid w:val="006B1014"/>
    <w:rsid w:val="006B3E20"/>
    <w:rsid w:val="006B425B"/>
    <w:rsid w:val="006B4A0C"/>
    <w:rsid w:val="006B588B"/>
    <w:rsid w:val="006B592B"/>
    <w:rsid w:val="006B5DF1"/>
    <w:rsid w:val="006B7A75"/>
    <w:rsid w:val="006B7CCA"/>
    <w:rsid w:val="006C0280"/>
    <w:rsid w:val="006C1578"/>
    <w:rsid w:val="006C2094"/>
    <w:rsid w:val="006C2621"/>
    <w:rsid w:val="006C2CE3"/>
    <w:rsid w:val="006C3160"/>
    <w:rsid w:val="006C3355"/>
    <w:rsid w:val="006C65AE"/>
    <w:rsid w:val="006D1B20"/>
    <w:rsid w:val="006D2134"/>
    <w:rsid w:val="006D244C"/>
    <w:rsid w:val="006D334E"/>
    <w:rsid w:val="006D3C3F"/>
    <w:rsid w:val="006D455E"/>
    <w:rsid w:val="006D58D3"/>
    <w:rsid w:val="006D5E7B"/>
    <w:rsid w:val="006D7134"/>
    <w:rsid w:val="006E0E8F"/>
    <w:rsid w:val="006E274D"/>
    <w:rsid w:val="006E3327"/>
    <w:rsid w:val="006E3ECC"/>
    <w:rsid w:val="006E71DD"/>
    <w:rsid w:val="006F2300"/>
    <w:rsid w:val="006F3CE3"/>
    <w:rsid w:val="006F56E1"/>
    <w:rsid w:val="006F75D3"/>
    <w:rsid w:val="007009E6"/>
    <w:rsid w:val="007013D3"/>
    <w:rsid w:val="00701A35"/>
    <w:rsid w:val="00701CB6"/>
    <w:rsid w:val="00702D5C"/>
    <w:rsid w:val="00704865"/>
    <w:rsid w:val="007111D8"/>
    <w:rsid w:val="00711DC3"/>
    <w:rsid w:val="00713F1E"/>
    <w:rsid w:val="007150E3"/>
    <w:rsid w:val="00716534"/>
    <w:rsid w:val="007167FE"/>
    <w:rsid w:val="00721F34"/>
    <w:rsid w:val="00723374"/>
    <w:rsid w:val="007244F1"/>
    <w:rsid w:val="00724681"/>
    <w:rsid w:val="007254B7"/>
    <w:rsid w:val="007255A1"/>
    <w:rsid w:val="00727590"/>
    <w:rsid w:val="00730829"/>
    <w:rsid w:val="0073246E"/>
    <w:rsid w:val="00733037"/>
    <w:rsid w:val="0073309A"/>
    <w:rsid w:val="00733CD6"/>
    <w:rsid w:val="00734D31"/>
    <w:rsid w:val="00747280"/>
    <w:rsid w:val="007477B0"/>
    <w:rsid w:val="0075019F"/>
    <w:rsid w:val="0075064D"/>
    <w:rsid w:val="00751878"/>
    <w:rsid w:val="00752C30"/>
    <w:rsid w:val="00753824"/>
    <w:rsid w:val="00754C82"/>
    <w:rsid w:val="00754FD1"/>
    <w:rsid w:val="00756D58"/>
    <w:rsid w:val="00757789"/>
    <w:rsid w:val="00757E61"/>
    <w:rsid w:val="00764498"/>
    <w:rsid w:val="007646ED"/>
    <w:rsid w:val="00764A4F"/>
    <w:rsid w:val="00764DB5"/>
    <w:rsid w:val="00771B3C"/>
    <w:rsid w:val="00774C0F"/>
    <w:rsid w:val="00774F6F"/>
    <w:rsid w:val="00776391"/>
    <w:rsid w:val="00777496"/>
    <w:rsid w:val="00780A1F"/>
    <w:rsid w:val="007816A2"/>
    <w:rsid w:val="0078424A"/>
    <w:rsid w:val="00784C36"/>
    <w:rsid w:val="00785FF1"/>
    <w:rsid w:val="007864A9"/>
    <w:rsid w:val="00787D3D"/>
    <w:rsid w:val="00787DFB"/>
    <w:rsid w:val="00787E5D"/>
    <w:rsid w:val="00787F8A"/>
    <w:rsid w:val="00791CE3"/>
    <w:rsid w:val="00792165"/>
    <w:rsid w:val="0079260B"/>
    <w:rsid w:val="00792730"/>
    <w:rsid w:val="00795AC4"/>
    <w:rsid w:val="00795EAF"/>
    <w:rsid w:val="007A1A88"/>
    <w:rsid w:val="007A2822"/>
    <w:rsid w:val="007A52BA"/>
    <w:rsid w:val="007A5748"/>
    <w:rsid w:val="007A5FE3"/>
    <w:rsid w:val="007A64BA"/>
    <w:rsid w:val="007A6636"/>
    <w:rsid w:val="007A6DC8"/>
    <w:rsid w:val="007A7380"/>
    <w:rsid w:val="007B0169"/>
    <w:rsid w:val="007B13F9"/>
    <w:rsid w:val="007B2F5D"/>
    <w:rsid w:val="007B3FB6"/>
    <w:rsid w:val="007B4B12"/>
    <w:rsid w:val="007B4C6F"/>
    <w:rsid w:val="007B605F"/>
    <w:rsid w:val="007B6FCF"/>
    <w:rsid w:val="007B7B49"/>
    <w:rsid w:val="007C4617"/>
    <w:rsid w:val="007C5465"/>
    <w:rsid w:val="007C56DA"/>
    <w:rsid w:val="007C6050"/>
    <w:rsid w:val="007D4B90"/>
    <w:rsid w:val="007D7CF1"/>
    <w:rsid w:val="007D7F6F"/>
    <w:rsid w:val="007E183F"/>
    <w:rsid w:val="007E2600"/>
    <w:rsid w:val="007E3D0D"/>
    <w:rsid w:val="007E3DEC"/>
    <w:rsid w:val="007E62D2"/>
    <w:rsid w:val="007E62DA"/>
    <w:rsid w:val="007E7C33"/>
    <w:rsid w:val="007F062F"/>
    <w:rsid w:val="007F2512"/>
    <w:rsid w:val="007F392F"/>
    <w:rsid w:val="007F3CF3"/>
    <w:rsid w:val="007F4F54"/>
    <w:rsid w:val="007F568A"/>
    <w:rsid w:val="007F5A2D"/>
    <w:rsid w:val="00800ECE"/>
    <w:rsid w:val="0080109A"/>
    <w:rsid w:val="00801365"/>
    <w:rsid w:val="008016B3"/>
    <w:rsid w:val="0080320A"/>
    <w:rsid w:val="00804777"/>
    <w:rsid w:val="00804B67"/>
    <w:rsid w:val="008116BB"/>
    <w:rsid w:val="008138B1"/>
    <w:rsid w:val="00813F5A"/>
    <w:rsid w:val="00814C4F"/>
    <w:rsid w:val="00816337"/>
    <w:rsid w:val="00823239"/>
    <w:rsid w:val="0082323B"/>
    <w:rsid w:val="008250BA"/>
    <w:rsid w:val="00825A33"/>
    <w:rsid w:val="00826F11"/>
    <w:rsid w:val="008278B8"/>
    <w:rsid w:val="00827CBC"/>
    <w:rsid w:val="00830921"/>
    <w:rsid w:val="00830C2E"/>
    <w:rsid w:val="00832C19"/>
    <w:rsid w:val="0083411D"/>
    <w:rsid w:val="008368D8"/>
    <w:rsid w:val="00836918"/>
    <w:rsid w:val="00840563"/>
    <w:rsid w:val="00841E08"/>
    <w:rsid w:val="00841F46"/>
    <w:rsid w:val="00842B45"/>
    <w:rsid w:val="00843682"/>
    <w:rsid w:val="00843945"/>
    <w:rsid w:val="008474F9"/>
    <w:rsid w:val="00850213"/>
    <w:rsid w:val="00850602"/>
    <w:rsid w:val="00850C65"/>
    <w:rsid w:val="008512BD"/>
    <w:rsid w:val="00851775"/>
    <w:rsid w:val="0085246D"/>
    <w:rsid w:val="00856003"/>
    <w:rsid w:val="0085698F"/>
    <w:rsid w:val="00857854"/>
    <w:rsid w:val="00860FE3"/>
    <w:rsid w:val="00864BCD"/>
    <w:rsid w:val="00867D9A"/>
    <w:rsid w:val="0087210A"/>
    <w:rsid w:val="0087313D"/>
    <w:rsid w:val="00876482"/>
    <w:rsid w:val="0087726B"/>
    <w:rsid w:val="00880489"/>
    <w:rsid w:val="008808F4"/>
    <w:rsid w:val="00880D6D"/>
    <w:rsid w:val="00881ABF"/>
    <w:rsid w:val="008839A9"/>
    <w:rsid w:val="008852B0"/>
    <w:rsid w:val="00885E3A"/>
    <w:rsid w:val="0088713D"/>
    <w:rsid w:val="00887466"/>
    <w:rsid w:val="0088748D"/>
    <w:rsid w:val="00890291"/>
    <w:rsid w:val="00896AE3"/>
    <w:rsid w:val="00897A4D"/>
    <w:rsid w:val="008A08CC"/>
    <w:rsid w:val="008A0DFB"/>
    <w:rsid w:val="008A267A"/>
    <w:rsid w:val="008A2DB3"/>
    <w:rsid w:val="008A4C1E"/>
    <w:rsid w:val="008B0C82"/>
    <w:rsid w:val="008B13C1"/>
    <w:rsid w:val="008B5B7D"/>
    <w:rsid w:val="008B7136"/>
    <w:rsid w:val="008B75BA"/>
    <w:rsid w:val="008C07B6"/>
    <w:rsid w:val="008C1E05"/>
    <w:rsid w:val="008C2D06"/>
    <w:rsid w:val="008C4521"/>
    <w:rsid w:val="008C48DA"/>
    <w:rsid w:val="008C76D7"/>
    <w:rsid w:val="008D0567"/>
    <w:rsid w:val="008D228D"/>
    <w:rsid w:val="008D305A"/>
    <w:rsid w:val="008D7ADF"/>
    <w:rsid w:val="008D7DC5"/>
    <w:rsid w:val="008E0C53"/>
    <w:rsid w:val="008E1A41"/>
    <w:rsid w:val="008E3139"/>
    <w:rsid w:val="008E4880"/>
    <w:rsid w:val="008E4929"/>
    <w:rsid w:val="008E4967"/>
    <w:rsid w:val="008E4EBE"/>
    <w:rsid w:val="008E6FB1"/>
    <w:rsid w:val="008F09CE"/>
    <w:rsid w:val="008F0F3D"/>
    <w:rsid w:val="008F13B3"/>
    <w:rsid w:val="008F1ABA"/>
    <w:rsid w:val="008F302B"/>
    <w:rsid w:val="008F3089"/>
    <w:rsid w:val="008F3EA8"/>
    <w:rsid w:val="008F49DA"/>
    <w:rsid w:val="008F63B0"/>
    <w:rsid w:val="008F6BF8"/>
    <w:rsid w:val="008F6DC6"/>
    <w:rsid w:val="008F7CC2"/>
    <w:rsid w:val="00900B62"/>
    <w:rsid w:val="00901EB7"/>
    <w:rsid w:val="0090240B"/>
    <w:rsid w:val="00903D3B"/>
    <w:rsid w:val="00905207"/>
    <w:rsid w:val="00906CD4"/>
    <w:rsid w:val="00911841"/>
    <w:rsid w:val="009152FA"/>
    <w:rsid w:val="0091590B"/>
    <w:rsid w:val="00915B3B"/>
    <w:rsid w:val="00916A5D"/>
    <w:rsid w:val="00925DA3"/>
    <w:rsid w:val="00932B72"/>
    <w:rsid w:val="00934DE1"/>
    <w:rsid w:val="00940721"/>
    <w:rsid w:val="00942815"/>
    <w:rsid w:val="009435B1"/>
    <w:rsid w:val="00944250"/>
    <w:rsid w:val="009448FB"/>
    <w:rsid w:val="009461B5"/>
    <w:rsid w:val="00951376"/>
    <w:rsid w:val="00953941"/>
    <w:rsid w:val="00953C37"/>
    <w:rsid w:val="00954D53"/>
    <w:rsid w:val="00956866"/>
    <w:rsid w:val="009574CC"/>
    <w:rsid w:val="0096054F"/>
    <w:rsid w:val="00960BE3"/>
    <w:rsid w:val="00962566"/>
    <w:rsid w:val="009625CA"/>
    <w:rsid w:val="00965460"/>
    <w:rsid w:val="009673C2"/>
    <w:rsid w:val="0097031E"/>
    <w:rsid w:val="00970373"/>
    <w:rsid w:val="0097566C"/>
    <w:rsid w:val="00975A6A"/>
    <w:rsid w:val="009769B1"/>
    <w:rsid w:val="00977122"/>
    <w:rsid w:val="00977CF1"/>
    <w:rsid w:val="0098014D"/>
    <w:rsid w:val="009811BC"/>
    <w:rsid w:val="00982AC6"/>
    <w:rsid w:val="009836F6"/>
    <w:rsid w:val="00984240"/>
    <w:rsid w:val="0098447D"/>
    <w:rsid w:val="009849D0"/>
    <w:rsid w:val="00984E6E"/>
    <w:rsid w:val="0098742A"/>
    <w:rsid w:val="009875C9"/>
    <w:rsid w:val="009939B7"/>
    <w:rsid w:val="009966BB"/>
    <w:rsid w:val="00996AC5"/>
    <w:rsid w:val="009A046C"/>
    <w:rsid w:val="009A1DD8"/>
    <w:rsid w:val="009A2557"/>
    <w:rsid w:val="009A3BB7"/>
    <w:rsid w:val="009A47B2"/>
    <w:rsid w:val="009A7831"/>
    <w:rsid w:val="009B0424"/>
    <w:rsid w:val="009B100E"/>
    <w:rsid w:val="009B2BBB"/>
    <w:rsid w:val="009B3F24"/>
    <w:rsid w:val="009B4544"/>
    <w:rsid w:val="009B736E"/>
    <w:rsid w:val="009C0446"/>
    <w:rsid w:val="009C054C"/>
    <w:rsid w:val="009C3C2C"/>
    <w:rsid w:val="009C417A"/>
    <w:rsid w:val="009D2018"/>
    <w:rsid w:val="009D21B1"/>
    <w:rsid w:val="009D51F8"/>
    <w:rsid w:val="009D67E0"/>
    <w:rsid w:val="009D6F57"/>
    <w:rsid w:val="009E08C2"/>
    <w:rsid w:val="009E37DA"/>
    <w:rsid w:val="009E3A0F"/>
    <w:rsid w:val="009E3D4B"/>
    <w:rsid w:val="009E54DA"/>
    <w:rsid w:val="009E60F6"/>
    <w:rsid w:val="009E6925"/>
    <w:rsid w:val="009E6DAC"/>
    <w:rsid w:val="009E7706"/>
    <w:rsid w:val="009F2BFE"/>
    <w:rsid w:val="009F2EA7"/>
    <w:rsid w:val="009F4856"/>
    <w:rsid w:val="009F4973"/>
    <w:rsid w:val="009F4A7B"/>
    <w:rsid w:val="009F69A5"/>
    <w:rsid w:val="00A03F91"/>
    <w:rsid w:val="00A04650"/>
    <w:rsid w:val="00A04F2A"/>
    <w:rsid w:val="00A07BD9"/>
    <w:rsid w:val="00A11479"/>
    <w:rsid w:val="00A122B0"/>
    <w:rsid w:val="00A12DF2"/>
    <w:rsid w:val="00A135F7"/>
    <w:rsid w:val="00A14A07"/>
    <w:rsid w:val="00A15935"/>
    <w:rsid w:val="00A167BE"/>
    <w:rsid w:val="00A17112"/>
    <w:rsid w:val="00A173D4"/>
    <w:rsid w:val="00A17B7F"/>
    <w:rsid w:val="00A17D67"/>
    <w:rsid w:val="00A214DE"/>
    <w:rsid w:val="00A221E7"/>
    <w:rsid w:val="00A22E71"/>
    <w:rsid w:val="00A2465A"/>
    <w:rsid w:val="00A26753"/>
    <w:rsid w:val="00A307F8"/>
    <w:rsid w:val="00A30923"/>
    <w:rsid w:val="00A3239A"/>
    <w:rsid w:val="00A3327B"/>
    <w:rsid w:val="00A3748F"/>
    <w:rsid w:val="00A412E9"/>
    <w:rsid w:val="00A42902"/>
    <w:rsid w:val="00A42C6D"/>
    <w:rsid w:val="00A43CCB"/>
    <w:rsid w:val="00A43E62"/>
    <w:rsid w:val="00A44050"/>
    <w:rsid w:val="00A4545A"/>
    <w:rsid w:val="00A46761"/>
    <w:rsid w:val="00A47107"/>
    <w:rsid w:val="00A5157B"/>
    <w:rsid w:val="00A517EF"/>
    <w:rsid w:val="00A51DCB"/>
    <w:rsid w:val="00A524C3"/>
    <w:rsid w:val="00A524D1"/>
    <w:rsid w:val="00A52E52"/>
    <w:rsid w:val="00A53D14"/>
    <w:rsid w:val="00A54952"/>
    <w:rsid w:val="00A54DD0"/>
    <w:rsid w:val="00A55AB1"/>
    <w:rsid w:val="00A60F1E"/>
    <w:rsid w:val="00A64274"/>
    <w:rsid w:val="00A664CE"/>
    <w:rsid w:val="00A70E2B"/>
    <w:rsid w:val="00A7181B"/>
    <w:rsid w:val="00A7410D"/>
    <w:rsid w:val="00A74D78"/>
    <w:rsid w:val="00A775B6"/>
    <w:rsid w:val="00A812C2"/>
    <w:rsid w:val="00A839A3"/>
    <w:rsid w:val="00A84EEC"/>
    <w:rsid w:val="00A8517A"/>
    <w:rsid w:val="00A859EE"/>
    <w:rsid w:val="00A92091"/>
    <w:rsid w:val="00A948A5"/>
    <w:rsid w:val="00A9600C"/>
    <w:rsid w:val="00A96189"/>
    <w:rsid w:val="00A9695D"/>
    <w:rsid w:val="00AA09EC"/>
    <w:rsid w:val="00AA108A"/>
    <w:rsid w:val="00AA2D4A"/>
    <w:rsid w:val="00AA2D60"/>
    <w:rsid w:val="00AA33EC"/>
    <w:rsid w:val="00AA6C2D"/>
    <w:rsid w:val="00AA74E0"/>
    <w:rsid w:val="00AB4AB7"/>
    <w:rsid w:val="00AB4EC4"/>
    <w:rsid w:val="00AB576B"/>
    <w:rsid w:val="00AB5F77"/>
    <w:rsid w:val="00AB6DDF"/>
    <w:rsid w:val="00AB70C2"/>
    <w:rsid w:val="00AB7EFD"/>
    <w:rsid w:val="00AC0288"/>
    <w:rsid w:val="00AC11C7"/>
    <w:rsid w:val="00AC1C28"/>
    <w:rsid w:val="00AC33B4"/>
    <w:rsid w:val="00AC4922"/>
    <w:rsid w:val="00AC4EAB"/>
    <w:rsid w:val="00AD0094"/>
    <w:rsid w:val="00AD6423"/>
    <w:rsid w:val="00AD73C1"/>
    <w:rsid w:val="00AD7D8B"/>
    <w:rsid w:val="00AE0DB0"/>
    <w:rsid w:val="00AE1E36"/>
    <w:rsid w:val="00AE2E97"/>
    <w:rsid w:val="00AE3F85"/>
    <w:rsid w:val="00AE5D7A"/>
    <w:rsid w:val="00AF17A6"/>
    <w:rsid w:val="00AF207C"/>
    <w:rsid w:val="00AF2933"/>
    <w:rsid w:val="00AF5CBA"/>
    <w:rsid w:val="00AF5E77"/>
    <w:rsid w:val="00AF6414"/>
    <w:rsid w:val="00AF657C"/>
    <w:rsid w:val="00AF67C1"/>
    <w:rsid w:val="00B0185C"/>
    <w:rsid w:val="00B030E0"/>
    <w:rsid w:val="00B0313C"/>
    <w:rsid w:val="00B0387E"/>
    <w:rsid w:val="00B03E3A"/>
    <w:rsid w:val="00B055F8"/>
    <w:rsid w:val="00B0653D"/>
    <w:rsid w:val="00B06AF1"/>
    <w:rsid w:val="00B074EB"/>
    <w:rsid w:val="00B07B66"/>
    <w:rsid w:val="00B10065"/>
    <w:rsid w:val="00B1070C"/>
    <w:rsid w:val="00B10A08"/>
    <w:rsid w:val="00B11BAA"/>
    <w:rsid w:val="00B14D44"/>
    <w:rsid w:val="00B15D2F"/>
    <w:rsid w:val="00B173F6"/>
    <w:rsid w:val="00B179FC"/>
    <w:rsid w:val="00B23705"/>
    <w:rsid w:val="00B259A4"/>
    <w:rsid w:val="00B25EE3"/>
    <w:rsid w:val="00B31033"/>
    <w:rsid w:val="00B31916"/>
    <w:rsid w:val="00B32AF6"/>
    <w:rsid w:val="00B33522"/>
    <w:rsid w:val="00B336DA"/>
    <w:rsid w:val="00B34633"/>
    <w:rsid w:val="00B3741F"/>
    <w:rsid w:val="00B40D34"/>
    <w:rsid w:val="00B420A4"/>
    <w:rsid w:val="00B42867"/>
    <w:rsid w:val="00B4352E"/>
    <w:rsid w:val="00B45164"/>
    <w:rsid w:val="00B46B41"/>
    <w:rsid w:val="00B46F94"/>
    <w:rsid w:val="00B5438D"/>
    <w:rsid w:val="00B5499F"/>
    <w:rsid w:val="00B553F3"/>
    <w:rsid w:val="00B56699"/>
    <w:rsid w:val="00B578C9"/>
    <w:rsid w:val="00B57E31"/>
    <w:rsid w:val="00B60568"/>
    <w:rsid w:val="00B6137B"/>
    <w:rsid w:val="00B65B41"/>
    <w:rsid w:val="00B66D3D"/>
    <w:rsid w:val="00B7119D"/>
    <w:rsid w:val="00B71DE4"/>
    <w:rsid w:val="00B74655"/>
    <w:rsid w:val="00B753CF"/>
    <w:rsid w:val="00B7717B"/>
    <w:rsid w:val="00B77567"/>
    <w:rsid w:val="00B81F12"/>
    <w:rsid w:val="00B83D5F"/>
    <w:rsid w:val="00B863F5"/>
    <w:rsid w:val="00B866FA"/>
    <w:rsid w:val="00B90EDB"/>
    <w:rsid w:val="00B914E9"/>
    <w:rsid w:val="00B91FB3"/>
    <w:rsid w:val="00B9250E"/>
    <w:rsid w:val="00B932E5"/>
    <w:rsid w:val="00B94B0F"/>
    <w:rsid w:val="00BA2927"/>
    <w:rsid w:val="00BA3006"/>
    <w:rsid w:val="00BA3C61"/>
    <w:rsid w:val="00BA48DD"/>
    <w:rsid w:val="00BA4DF2"/>
    <w:rsid w:val="00BA7246"/>
    <w:rsid w:val="00BA7C1F"/>
    <w:rsid w:val="00BB2DCE"/>
    <w:rsid w:val="00BB4218"/>
    <w:rsid w:val="00BC24D9"/>
    <w:rsid w:val="00BC3934"/>
    <w:rsid w:val="00BC415A"/>
    <w:rsid w:val="00BC5E99"/>
    <w:rsid w:val="00BC77E2"/>
    <w:rsid w:val="00BD1470"/>
    <w:rsid w:val="00BD3E0C"/>
    <w:rsid w:val="00BD50BC"/>
    <w:rsid w:val="00BD5E78"/>
    <w:rsid w:val="00BD7B35"/>
    <w:rsid w:val="00BE1E2A"/>
    <w:rsid w:val="00BE3C14"/>
    <w:rsid w:val="00BE4939"/>
    <w:rsid w:val="00BE4C38"/>
    <w:rsid w:val="00BE54E1"/>
    <w:rsid w:val="00BE6820"/>
    <w:rsid w:val="00BF3925"/>
    <w:rsid w:val="00BF3A02"/>
    <w:rsid w:val="00BF3C2F"/>
    <w:rsid w:val="00BF41A9"/>
    <w:rsid w:val="00BF58BD"/>
    <w:rsid w:val="00C00C9B"/>
    <w:rsid w:val="00C01262"/>
    <w:rsid w:val="00C0287F"/>
    <w:rsid w:val="00C03FE3"/>
    <w:rsid w:val="00C047D4"/>
    <w:rsid w:val="00C06D5E"/>
    <w:rsid w:val="00C07551"/>
    <w:rsid w:val="00C10C7E"/>
    <w:rsid w:val="00C1146D"/>
    <w:rsid w:val="00C1219E"/>
    <w:rsid w:val="00C13F05"/>
    <w:rsid w:val="00C1448D"/>
    <w:rsid w:val="00C158A4"/>
    <w:rsid w:val="00C20DB1"/>
    <w:rsid w:val="00C21D61"/>
    <w:rsid w:val="00C2400B"/>
    <w:rsid w:val="00C2573C"/>
    <w:rsid w:val="00C25FB1"/>
    <w:rsid w:val="00C32014"/>
    <w:rsid w:val="00C32114"/>
    <w:rsid w:val="00C3557A"/>
    <w:rsid w:val="00C36B25"/>
    <w:rsid w:val="00C36B5C"/>
    <w:rsid w:val="00C41ADE"/>
    <w:rsid w:val="00C43134"/>
    <w:rsid w:val="00C45FFE"/>
    <w:rsid w:val="00C46617"/>
    <w:rsid w:val="00C51D0C"/>
    <w:rsid w:val="00C55E12"/>
    <w:rsid w:val="00C56833"/>
    <w:rsid w:val="00C619A9"/>
    <w:rsid w:val="00C61A11"/>
    <w:rsid w:val="00C61BC8"/>
    <w:rsid w:val="00C62203"/>
    <w:rsid w:val="00C62295"/>
    <w:rsid w:val="00C6234A"/>
    <w:rsid w:val="00C64132"/>
    <w:rsid w:val="00C64782"/>
    <w:rsid w:val="00C653DE"/>
    <w:rsid w:val="00C67B68"/>
    <w:rsid w:val="00C734F1"/>
    <w:rsid w:val="00C73F63"/>
    <w:rsid w:val="00C7440A"/>
    <w:rsid w:val="00C8242F"/>
    <w:rsid w:val="00C83E56"/>
    <w:rsid w:val="00C85A6E"/>
    <w:rsid w:val="00C908CF"/>
    <w:rsid w:val="00C939A3"/>
    <w:rsid w:val="00C9521B"/>
    <w:rsid w:val="00C9668D"/>
    <w:rsid w:val="00CA134D"/>
    <w:rsid w:val="00CA326D"/>
    <w:rsid w:val="00CA423E"/>
    <w:rsid w:val="00CA555D"/>
    <w:rsid w:val="00CA5589"/>
    <w:rsid w:val="00CA5D30"/>
    <w:rsid w:val="00CB0645"/>
    <w:rsid w:val="00CB171D"/>
    <w:rsid w:val="00CB33AA"/>
    <w:rsid w:val="00CB3DEA"/>
    <w:rsid w:val="00CB5451"/>
    <w:rsid w:val="00CB56BB"/>
    <w:rsid w:val="00CB7A53"/>
    <w:rsid w:val="00CC1CFE"/>
    <w:rsid w:val="00CC358C"/>
    <w:rsid w:val="00CC5B9F"/>
    <w:rsid w:val="00CC7D56"/>
    <w:rsid w:val="00CD230E"/>
    <w:rsid w:val="00CD31FB"/>
    <w:rsid w:val="00CD487D"/>
    <w:rsid w:val="00CD6EE2"/>
    <w:rsid w:val="00CE13DF"/>
    <w:rsid w:val="00CE2EC6"/>
    <w:rsid w:val="00CE3E8B"/>
    <w:rsid w:val="00CE4EAD"/>
    <w:rsid w:val="00CE5127"/>
    <w:rsid w:val="00CE59BD"/>
    <w:rsid w:val="00CE5F54"/>
    <w:rsid w:val="00CE6916"/>
    <w:rsid w:val="00CE6D8D"/>
    <w:rsid w:val="00CE7383"/>
    <w:rsid w:val="00CF02B2"/>
    <w:rsid w:val="00CF0E93"/>
    <w:rsid w:val="00CF2C7A"/>
    <w:rsid w:val="00CF2F39"/>
    <w:rsid w:val="00CF3600"/>
    <w:rsid w:val="00CF3819"/>
    <w:rsid w:val="00CF3AFD"/>
    <w:rsid w:val="00CF3C8F"/>
    <w:rsid w:val="00CF4B12"/>
    <w:rsid w:val="00D0535D"/>
    <w:rsid w:val="00D125D9"/>
    <w:rsid w:val="00D134B7"/>
    <w:rsid w:val="00D175CE"/>
    <w:rsid w:val="00D227AF"/>
    <w:rsid w:val="00D24FAE"/>
    <w:rsid w:val="00D2529E"/>
    <w:rsid w:val="00D27C89"/>
    <w:rsid w:val="00D30101"/>
    <w:rsid w:val="00D35B3D"/>
    <w:rsid w:val="00D3699F"/>
    <w:rsid w:val="00D41E00"/>
    <w:rsid w:val="00D43454"/>
    <w:rsid w:val="00D43B8A"/>
    <w:rsid w:val="00D45657"/>
    <w:rsid w:val="00D46D4A"/>
    <w:rsid w:val="00D51089"/>
    <w:rsid w:val="00D5108E"/>
    <w:rsid w:val="00D51C37"/>
    <w:rsid w:val="00D5246F"/>
    <w:rsid w:val="00D53736"/>
    <w:rsid w:val="00D55568"/>
    <w:rsid w:val="00D56D33"/>
    <w:rsid w:val="00D57735"/>
    <w:rsid w:val="00D61667"/>
    <w:rsid w:val="00D62530"/>
    <w:rsid w:val="00D65CEF"/>
    <w:rsid w:val="00D66097"/>
    <w:rsid w:val="00D70D7D"/>
    <w:rsid w:val="00D7379F"/>
    <w:rsid w:val="00D73ADD"/>
    <w:rsid w:val="00D812A2"/>
    <w:rsid w:val="00D81C65"/>
    <w:rsid w:val="00D8235F"/>
    <w:rsid w:val="00D828E6"/>
    <w:rsid w:val="00D83D0C"/>
    <w:rsid w:val="00D84406"/>
    <w:rsid w:val="00D86291"/>
    <w:rsid w:val="00D86710"/>
    <w:rsid w:val="00D91EB2"/>
    <w:rsid w:val="00D92533"/>
    <w:rsid w:val="00DA019B"/>
    <w:rsid w:val="00DA19FC"/>
    <w:rsid w:val="00DA3470"/>
    <w:rsid w:val="00DA34F0"/>
    <w:rsid w:val="00DA4899"/>
    <w:rsid w:val="00DB3144"/>
    <w:rsid w:val="00DB3A26"/>
    <w:rsid w:val="00DB7410"/>
    <w:rsid w:val="00DC00AC"/>
    <w:rsid w:val="00DC25AA"/>
    <w:rsid w:val="00DC278D"/>
    <w:rsid w:val="00DC2E0F"/>
    <w:rsid w:val="00DC3586"/>
    <w:rsid w:val="00DC3625"/>
    <w:rsid w:val="00DC5180"/>
    <w:rsid w:val="00DD05EA"/>
    <w:rsid w:val="00DD34BB"/>
    <w:rsid w:val="00DD35F1"/>
    <w:rsid w:val="00DD36FC"/>
    <w:rsid w:val="00DD4AB6"/>
    <w:rsid w:val="00DE0F84"/>
    <w:rsid w:val="00DE12A2"/>
    <w:rsid w:val="00DE26D8"/>
    <w:rsid w:val="00DE26EA"/>
    <w:rsid w:val="00DE30FB"/>
    <w:rsid w:val="00DE44A1"/>
    <w:rsid w:val="00DE470C"/>
    <w:rsid w:val="00DF140F"/>
    <w:rsid w:val="00DF1B79"/>
    <w:rsid w:val="00DF3BF8"/>
    <w:rsid w:val="00DF4894"/>
    <w:rsid w:val="00DF526F"/>
    <w:rsid w:val="00E05F65"/>
    <w:rsid w:val="00E0692D"/>
    <w:rsid w:val="00E07822"/>
    <w:rsid w:val="00E07880"/>
    <w:rsid w:val="00E1046B"/>
    <w:rsid w:val="00E11241"/>
    <w:rsid w:val="00E11CEF"/>
    <w:rsid w:val="00E12607"/>
    <w:rsid w:val="00E15ADE"/>
    <w:rsid w:val="00E15CE7"/>
    <w:rsid w:val="00E15D97"/>
    <w:rsid w:val="00E166DD"/>
    <w:rsid w:val="00E17F22"/>
    <w:rsid w:val="00E200A2"/>
    <w:rsid w:val="00E217B6"/>
    <w:rsid w:val="00E23BBE"/>
    <w:rsid w:val="00E245EF"/>
    <w:rsid w:val="00E25B84"/>
    <w:rsid w:val="00E267E6"/>
    <w:rsid w:val="00E301B5"/>
    <w:rsid w:val="00E30BA1"/>
    <w:rsid w:val="00E311C9"/>
    <w:rsid w:val="00E34BD7"/>
    <w:rsid w:val="00E35269"/>
    <w:rsid w:val="00E3538D"/>
    <w:rsid w:val="00E35657"/>
    <w:rsid w:val="00E3577E"/>
    <w:rsid w:val="00E40225"/>
    <w:rsid w:val="00E445A5"/>
    <w:rsid w:val="00E44DFC"/>
    <w:rsid w:val="00E45974"/>
    <w:rsid w:val="00E45DFB"/>
    <w:rsid w:val="00E46D1F"/>
    <w:rsid w:val="00E509F8"/>
    <w:rsid w:val="00E51379"/>
    <w:rsid w:val="00E533B3"/>
    <w:rsid w:val="00E54351"/>
    <w:rsid w:val="00E5616F"/>
    <w:rsid w:val="00E56DB5"/>
    <w:rsid w:val="00E57CD2"/>
    <w:rsid w:val="00E62ABC"/>
    <w:rsid w:val="00E6395E"/>
    <w:rsid w:val="00E63D5E"/>
    <w:rsid w:val="00E70D23"/>
    <w:rsid w:val="00E727F4"/>
    <w:rsid w:val="00E733D3"/>
    <w:rsid w:val="00E73A82"/>
    <w:rsid w:val="00E753D5"/>
    <w:rsid w:val="00E759A2"/>
    <w:rsid w:val="00E76EA2"/>
    <w:rsid w:val="00E8083C"/>
    <w:rsid w:val="00E827EE"/>
    <w:rsid w:val="00E82C4B"/>
    <w:rsid w:val="00E82F3C"/>
    <w:rsid w:val="00E837F1"/>
    <w:rsid w:val="00E85F30"/>
    <w:rsid w:val="00E86283"/>
    <w:rsid w:val="00E8755A"/>
    <w:rsid w:val="00E900A3"/>
    <w:rsid w:val="00E9170D"/>
    <w:rsid w:val="00E91E8A"/>
    <w:rsid w:val="00E928F9"/>
    <w:rsid w:val="00E937BC"/>
    <w:rsid w:val="00E93989"/>
    <w:rsid w:val="00E93F4D"/>
    <w:rsid w:val="00E96910"/>
    <w:rsid w:val="00EA1297"/>
    <w:rsid w:val="00EA2183"/>
    <w:rsid w:val="00EA322C"/>
    <w:rsid w:val="00EA33CB"/>
    <w:rsid w:val="00EA438F"/>
    <w:rsid w:val="00EA662A"/>
    <w:rsid w:val="00EB074F"/>
    <w:rsid w:val="00EB17C0"/>
    <w:rsid w:val="00EB1DEC"/>
    <w:rsid w:val="00EB2720"/>
    <w:rsid w:val="00EB3F9A"/>
    <w:rsid w:val="00EB55B5"/>
    <w:rsid w:val="00EB6174"/>
    <w:rsid w:val="00EB70C8"/>
    <w:rsid w:val="00EB73E3"/>
    <w:rsid w:val="00EB750D"/>
    <w:rsid w:val="00EC1038"/>
    <w:rsid w:val="00EC1BEE"/>
    <w:rsid w:val="00EC1CDA"/>
    <w:rsid w:val="00EC27F1"/>
    <w:rsid w:val="00EC2E8E"/>
    <w:rsid w:val="00EC3F4D"/>
    <w:rsid w:val="00ED134B"/>
    <w:rsid w:val="00ED414A"/>
    <w:rsid w:val="00ED45C2"/>
    <w:rsid w:val="00ED5900"/>
    <w:rsid w:val="00ED5C63"/>
    <w:rsid w:val="00ED609E"/>
    <w:rsid w:val="00ED639D"/>
    <w:rsid w:val="00EE1880"/>
    <w:rsid w:val="00EE2D7C"/>
    <w:rsid w:val="00EE4179"/>
    <w:rsid w:val="00EE45C2"/>
    <w:rsid w:val="00EE6DB8"/>
    <w:rsid w:val="00EF4DBE"/>
    <w:rsid w:val="00EF5624"/>
    <w:rsid w:val="00EF60CC"/>
    <w:rsid w:val="00EF612B"/>
    <w:rsid w:val="00EF6467"/>
    <w:rsid w:val="00EF7949"/>
    <w:rsid w:val="00F00686"/>
    <w:rsid w:val="00F013C5"/>
    <w:rsid w:val="00F01A66"/>
    <w:rsid w:val="00F03916"/>
    <w:rsid w:val="00F03E83"/>
    <w:rsid w:val="00F06680"/>
    <w:rsid w:val="00F06E5E"/>
    <w:rsid w:val="00F074B2"/>
    <w:rsid w:val="00F10F63"/>
    <w:rsid w:val="00F11522"/>
    <w:rsid w:val="00F117DF"/>
    <w:rsid w:val="00F11CC5"/>
    <w:rsid w:val="00F11E9D"/>
    <w:rsid w:val="00F13034"/>
    <w:rsid w:val="00F1559B"/>
    <w:rsid w:val="00F15990"/>
    <w:rsid w:val="00F15EE7"/>
    <w:rsid w:val="00F16971"/>
    <w:rsid w:val="00F16BA9"/>
    <w:rsid w:val="00F222D5"/>
    <w:rsid w:val="00F30888"/>
    <w:rsid w:val="00F3468B"/>
    <w:rsid w:val="00F37ECB"/>
    <w:rsid w:val="00F44D73"/>
    <w:rsid w:val="00F46EEB"/>
    <w:rsid w:val="00F472B7"/>
    <w:rsid w:val="00F476B9"/>
    <w:rsid w:val="00F50CC7"/>
    <w:rsid w:val="00F5106F"/>
    <w:rsid w:val="00F51467"/>
    <w:rsid w:val="00F533EB"/>
    <w:rsid w:val="00F534F8"/>
    <w:rsid w:val="00F55D9B"/>
    <w:rsid w:val="00F56722"/>
    <w:rsid w:val="00F56EEB"/>
    <w:rsid w:val="00F571CF"/>
    <w:rsid w:val="00F61881"/>
    <w:rsid w:val="00F62AEB"/>
    <w:rsid w:val="00F636AB"/>
    <w:rsid w:val="00F65246"/>
    <w:rsid w:val="00F71686"/>
    <w:rsid w:val="00F71AD9"/>
    <w:rsid w:val="00F72219"/>
    <w:rsid w:val="00F72902"/>
    <w:rsid w:val="00F72C69"/>
    <w:rsid w:val="00F7383F"/>
    <w:rsid w:val="00F7600F"/>
    <w:rsid w:val="00F77A33"/>
    <w:rsid w:val="00F8462C"/>
    <w:rsid w:val="00F86ABA"/>
    <w:rsid w:val="00F91D60"/>
    <w:rsid w:val="00F9699C"/>
    <w:rsid w:val="00F96AD8"/>
    <w:rsid w:val="00F96F67"/>
    <w:rsid w:val="00FA02D1"/>
    <w:rsid w:val="00FA0787"/>
    <w:rsid w:val="00FA09AE"/>
    <w:rsid w:val="00FA10EA"/>
    <w:rsid w:val="00FA1B58"/>
    <w:rsid w:val="00FA408F"/>
    <w:rsid w:val="00FA6FCA"/>
    <w:rsid w:val="00FB0741"/>
    <w:rsid w:val="00FB2922"/>
    <w:rsid w:val="00FB388A"/>
    <w:rsid w:val="00FB39B6"/>
    <w:rsid w:val="00FB3B6A"/>
    <w:rsid w:val="00FB62AC"/>
    <w:rsid w:val="00FB62E9"/>
    <w:rsid w:val="00FC1C17"/>
    <w:rsid w:val="00FC2C86"/>
    <w:rsid w:val="00FC66D7"/>
    <w:rsid w:val="00FC7B97"/>
    <w:rsid w:val="00FD0DDA"/>
    <w:rsid w:val="00FD4485"/>
    <w:rsid w:val="00FD5483"/>
    <w:rsid w:val="00FD6250"/>
    <w:rsid w:val="00FD7C6A"/>
    <w:rsid w:val="00FE023B"/>
    <w:rsid w:val="00FE11A4"/>
    <w:rsid w:val="00FE2978"/>
    <w:rsid w:val="00FE2D98"/>
    <w:rsid w:val="00FE3315"/>
    <w:rsid w:val="00FE39F3"/>
    <w:rsid w:val="00FE3E52"/>
    <w:rsid w:val="00FE61C1"/>
    <w:rsid w:val="00FF01B0"/>
    <w:rsid w:val="00FF1302"/>
    <w:rsid w:val="00FF1ED0"/>
    <w:rsid w:val="00FF29D2"/>
    <w:rsid w:val="00FF3903"/>
    <w:rsid w:val="00FF7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  <w14:docId w14:val="47AF2CC8"/>
  <w15:chartTrackingRefBased/>
  <w15:docId w15:val="{5F13138A-B08C-42EA-8A56-26CB578EB3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link w:val="B4Char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link w:val="CRCoverPageChar"/>
    <w:rsid w:val="00DC5180"/>
    <w:pPr>
      <w:spacing w:after="120"/>
    </w:pPr>
    <w:rPr>
      <w:rFonts w:ascii="Arial" w:eastAsia="MS Mincho" w:hAnsi="Arial"/>
      <w:lang w:val="en-GB"/>
    </w:rPr>
  </w:style>
  <w:style w:type="table" w:styleId="TableGrid">
    <w:name w:val="Table Grid"/>
    <w:basedOn w:val="TableNormal"/>
    <w:rsid w:val="00600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6834C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val="en-GB" w:eastAsia="ko-KR"/>
    </w:rPr>
  </w:style>
  <w:style w:type="character" w:customStyle="1" w:styleId="CommentSubjectChar">
    <w:name w:val="Comment Subject Char"/>
    <w:link w:val="CommentSubject"/>
    <w:rsid w:val="006834CE"/>
    <w:rPr>
      <w:rFonts w:ascii="Arial" w:hAnsi="Arial"/>
      <w:b/>
      <w:bCs/>
      <w:lang w:val="en-GB" w:eastAsia="ko-KR"/>
    </w:rPr>
  </w:style>
  <w:style w:type="paragraph" w:styleId="Caption">
    <w:name w:val="caption"/>
    <w:basedOn w:val="Normal"/>
    <w:next w:val="Normal"/>
    <w:unhideWhenUsed/>
    <w:qFormat/>
    <w:rsid w:val="00F8462C"/>
    <w:rPr>
      <w:b/>
      <w:bCs/>
    </w:rPr>
  </w:style>
  <w:style w:type="paragraph" w:customStyle="1" w:styleId="Default">
    <w:name w:val="Default"/>
    <w:rsid w:val="00FC7B9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8A4C1E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styleId="Hyperlink">
    <w:name w:val="Hyperlink"/>
    <w:rsid w:val="0038770D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38770D"/>
    <w:rPr>
      <w:color w:val="605E5C"/>
      <w:shd w:val="clear" w:color="auto" w:fill="E1DFDD"/>
    </w:rPr>
  </w:style>
  <w:style w:type="character" w:customStyle="1" w:styleId="TACChar">
    <w:name w:val="TAC Char"/>
    <w:link w:val="TAC"/>
    <w:qFormat/>
    <w:rsid w:val="00E07880"/>
    <w:rPr>
      <w:rFonts w:ascii="Arial" w:hAnsi="Arial"/>
      <w:sz w:val="18"/>
      <w:lang w:val="en-GB" w:eastAsia="ko-KR"/>
    </w:rPr>
  </w:style>
  <w:style w:type="character" w:customStyle="1" w:styleId="THChar">
    <w:name w:val="TH Char"/>
    <w:link w:val="TH"/>
    <w:rsid w:val="00E07880"/>
    <w:rPr>
      <w:rFonts w:ascii="Arial" w:hAnsi="Arial"/>
      <w:b/>
      <w:lang w:val="en-GB" w:eastAsia="ko-KR"/>
    </w:rPr>
  </w:style>
  <w:style w:type="character" w:customStyle="1" w:styleId="TAHCar">
    <w:name w:val="TAH Car"/>
    <w:link w:val="TAH"/>
    <w:qFormat/>
    <w:rsid w:val="00E07880"/>
    <w:rPr>
      <w:rFonts w:ascii="Arial" w:hAnsi="Arial"/>
      <w:b/>
      <w:sz w:val="18"/>
      <w:lang w:val="en-GB" w:eastAsia="ko-KR"/>
    </w:rPr>
  </w:style>
  <w:style w:type="character" w:customStyle="1" w:styleId="TANChar">
    <w:name w:val="TAN Char"/>
    <w:link w:val="TAN"/>
    <w:rsid w:val="00E07880"/>
    <w:rPr>
      <w:rFonts w:ascii="Arial" w:hAnsi="Arial"/>
      <w:sz w:val="18"/>
      <w:lang w:val="en-GB" w:eastAsia="ko-KR"/>
    </w:rPr>
  </w:style>
  <w:style w:type="paragraph" w:customStyle="1" w:styleId="11BodyText">
    <w:name w:val="11 BodyText"/>
    <w:basedOn w:val="Normal"/>
    <w:rsid w:val="003461A5"/>
    <w:pPr>
      <w:spacing w:after="220"/>
      <w:ind w:left="1298"/>
    </w:pPr>
    <w:rPr>
      <w:rFonts w:ascii="Arial" w:eastAsia="SimSun" w:hAnsi="Arial"/>
      <w:lang w:val="en-US" w:eastAsia="en-GB"/>
    </w:rPr>
  </w:style>
  <w:style w:type="table" w:styleId="GridTable4-Accent6">
    <w:name w:val="Grid Table 4 Accent 6"/>
    <w:basedOn w:val="TableNormal"/>
    <w:uiPriority w:val="49"/>
    <w:rsid w:val="00F636AB"/>
    <w:rPr>
      <w:rFonts w:ascii="Tms Rmn" w:hAnsi="Tms Rm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-Accent2">
    <w:name w:val="List Table 3 Accent 2"/>
    <w:basedOn w:val="TableNormal"/>
    <w:uiPriority w:val="48"/>
    <w:rsid w:val="007E62DA"/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customStyle="1" w:styleId="TableGrid1">
    <w:name w:val="Table Grid1"/>
    <w:basedOn w:val="TableNormal"/>
    <w:next w:val="TableGrid"/>
    <w:uiPriority w:val="39"/>
    <w:rsid w:val="0066674C"/>
    <w:pPr>
      <w:spacing w:after="180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6674C"/>
    <w:pPr>
      <w:spacing w:after="180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列出段落,목록단락"/>
    <w:basedOn w:val="Normal"/>
    <w:link w:val="ListParagraphChar"/>
    <w:uiPriority w:val="34"/>
    <w:qFormat/>
    <w:rsid w:val="006D1B20"/>
    <w:pPr>
      <w:ind w:left="720"/>
      <w:contextualSpacing/>
    </w:pPr>
  </w:style>
  <w:style w:type="character" w:customStyle="1" w:styleId="CRCoverPageChar">
    <w:name w:val="CR Cover Page Char"/>
    <w:link w:val="CRCoverPage"/>
    <w:rsid w:val="00125A1B"/>
    <w:rPr>
      <w:rFonts w:ascii="Arial" w:eastAsia="MS Mincho" w:hAnsi="Arial"/>
      <w:lang w:val="en-GB"/>
    </w:rPr>
  </w:style>
  <w:style w:type="character" w:customStyle="1" w:styleId="B2Char">
    <w:name w:val="B2 Char"/>
    <w:link w:val="B2"/>
    <w:rsid w:val="00061CB1"/>
    <w:rPr>
      <w:lang w:val="en-GB" w:eastAsia="ko-KR"/>
    </w:rPr>
  </w:style>
  <w:style w:type="character" w:customStyle="1" w:styleId="B4Char">
    <w:name w:val="B4 Char"/>
    <w:link w:val="B4"/>
    <w:rsid w:val="00061CB1"/>
    <w:rPr>
      <w:lang w:val="en-GB" w:eastAsia="ko-KR"/>
    </w:rPr>
  </w:style>
  <w:style w:type="character" w:customStyle="1" w:styleId="B1Char">
    <w:name w:val="B1 Char"/>
    <w:link w:val="B1"/>
    <w:qFormat/>
    <w:rsid w:val="00FE11A4"/>
    <w:rPr>
      <w:lang w:val="en-GB" w:eastAsia="ko-KR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3A540B"/>
    <w:rPr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88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0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4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7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4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2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45927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4114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603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09209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58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8781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019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76569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26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9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38965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31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0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98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663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002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4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0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4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4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06106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1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7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0373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070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80554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5919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8432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3949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0817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66238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8671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05205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69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443601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357617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19620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41615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504270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612198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0643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469425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01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6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microsoft.com/office/2018/08/relationships/commentsExtensible" Target="commentsExtensi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4669C94AFA2C4E9DA9D9946EDC41EF" ma:contentTypeVersion="13" ma:contentTypeDescription="Create a new document." ma:contentTypeScope="" ma:versionID="1eb9d380009b6d6cc9314a7b8ca91457">
  <xsd:schema xmlns:xsd="http://www.w3.org/2001/XMLSchema" xmlns:xs="http://www.w3.org/2001/XMLSchema" xmlns:p="http://schemas.microsoft.com/office/2006/metadata/properties" xmlns:ns3="b0bf9816-4b1b-472f-942d-7a1ab4f20fe9" xmlns:ns4="a16371f0-8b7d-4d87-9d76-b718812ff4d0" targetNamespace="http://schemas.microsoft.com/office/2006/metadata/properties" ma:root="true" ma:fieldsID="dfce62d507d4b9fae0a47d02d0405eee" ns3:_="" ns4:_="">
    <xsd:import namespace="b0bf9816-4b1b-472f-942d-7a1ab4f20fe9"/>
    <xsd:import namespace="a16371f0-8b7d-4d87-9d76-b718812ff4d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bf9816-4b1b-472f-942d-7a1ab4f20fe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6371f0-8b7d-4d87-9d76-b718812ff4d0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B12D6A-E8E7-4311-AE69-440930878E5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9F5DDDC-70B2-472A-94F8-2F61FD2DCF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0bf9816-4b1b-472f-942d-7a1ab4f20fe9"/>
    <ds:schemaRef ds:uri="a16371f0-8b7d-4d87-9d76-b718812ff4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5CF4055-5726-4E78-A08C-88EC7893724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E58CB5F-16DD-4D91-9AFA-2BE7E6D08D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644</TotalTime>
  <Pages>4</Pages>
  <Words>1590</Words>
  <Characters>9064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10633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chparkqc@qti.qualcomm.com</dc:creator>
  <cp:keywords/>
  <dc:description>Template for presentation of Specifications to TSGs and WGs</dc:description>
  <cp:lastModifiedBy>CH</cp:lastModifiedBy>
  <cp:revision>399</cp:revision>
  <dcterms:created xsi:type="dcterms:W3CDTF">2020-04-10T00:07:00Z</dcterms:created>
  <dcterms:modified xsi:type="dcterms:W3CDTF">2020-10-23T23:52:00Z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0x0101009A4669C94AFA2C4E9DA9D9946EDC41EF</vt:lpwstr>
  </property>
  <property fmtid="{D5CDD505-2E9C-101B-9397-08002B2CF9AE}" pid="3" name="_NewReviewCycle">
    <vt:lpwstr/>
  </property>
</Properties>
</file>